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C7260" w14:textId="7FFDD1B8" w:rsidR="000810EB" w:rsidRPr="000810EB" w:rsidRDefault="000448B5" w:rsidP="000810EB">
      <w:pPr>
        <w:pStyle w:val="Titre1"/>
        <w:rPr>
          <w:rFonts w:ascii="Calibri" w:eastAsia="Times New Roman" w:hAnsi="Calibri" w:cs="Calibri"/>
          <w:b/>
          <w:bCs/>
          <w:color w:val="auto"/>
          <w:kern w:val="36"/>
          <w:sz w:val="24"/>
          <w:szCs w:val="24"/>
          <w:lang w:eastAsia="fr-FR"/>
        </w:rPr>
      </w:pPr>
      <w:r w:rsidRPr="000810EB">
        <w:rPr>
          <w:rFonts w:ascii="Arial" w:eastAsia="Calibri" w:hAnsi="Arial" w:cs="Arial"/>
          <w:b/>
          <w:bCs/>
          <w:noProof/>
          <w:color w:val="auto"/>
          <w:kern w:val="36"/>
          <w:sz w:val="22"/>
          <w:szCs w:val="22"/>
          <w:lang w:eastAsia="fr-FR"/>
        </w:rPr>
        <w:drawing>
          <wp:anchor distT="0" distB="0" distL="114300" distR="114300" simplePos="0" relativeHeight="251659264" behindDoc="1" locked="0" layoutInCell="1" allowOverlap="1" wp14:anchorId="749C3758" wp14:editId="47636F0A">
            <wp:simplePos x="0" y="0"/>
            <wp:positionH relativeFrom="margin">
              <wp:align>right</wp:align>
            </wp:positionH>
            <wp:positionV relativeFrom="paragraph">
              <wp:posOffset>-118110</wp:posOffset>
            </wp:positionV>
            <wp:extent cx="1699260" cy="883534"/>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9260" cy="8835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0042">
        <w:rPr>
          <w:rFonts w:ascii="Arial Narrow" w:hAnsi="Arial Narrow"/>
          <w:sz w:val="40"/>
          <w:szCs w:val="40"/>
        </w:rPr>
        <w:tab/>
      </w:r>
    </w:p>
    <w:p w14:paraId="5D9C8033" w14:textId="77777777" w:rsidR="000810EB" w:rsidRPr="000810EB" w:rsidRDefault="000810EB" w:rsidP="000810EB">
      <w:pPr>
        <w:keepNext/>
        <w:spacing w:after="0" w:line="240" w:lineRule="auto"/>
        <w:outlineLvl w:val="0"/>
        <w:rPr>
          <w:rFonts w:ascii="Calibri" w:eastAsia="Times New Roman" w:hAnsi="Calibri" w:cs="Calibri"/>
          <w:b/>
          <w:bCs/>
          <w:kern w:val="36"/>
          <w:sz w:val="24"/>
          <w:szCs w:val="24"/>
          <w:lang w:eastAsia="fr-FR"/>
        </w:rPr>
      </w:pPr>
    </w:p>
    <w:p w14:paraId="57EF0EA0" w14:textId="77777777" w:rsidR="000810EB" w:rsidRPr="000810EB" w:rsidRDefault="000810EB" w:rsidP="000810EB">
      <w:pPr>
        <w:keepNext/>
        <w:spacing w:after="0" w:line="240" w:lineRule="auto"/>
        <w:outlineLvl w:val="0"/>
        <w:rPr>
          <w:rFonts w:ascii="Calibri" w:eastAsia="Times New Roman" w:hAnsi="Calibri" w:cs="Calibri"/>
          <w:b/>
          <w:bCs/>
          <w:kern w:val="36"/>
          <w:sz w:val="24"/>
          <w:szCs w:val="24"/>
          <w:lang w:eastAsia="fr-FR"/>
        </w:rPr>
      </w:pPr>
    </w:p>
    <w:p w14:paraId="0910F1C3" w14:textId="77777777" w:rsidR="000810EB" w:rsidRPr="000810EB" w:rsidRDefault="000810EB" w:rsidP="000810EB">
      <w:pPr>
        <w:keepNext/>
        <w:spacing w:after="0" w:line="240" w:lineRule="auto"/>
        <w:outlineLvl w:val="0"/>
        <w:rPr>
          <w:rFonts w:ascii="Calibri" w:eastAsia="Times New Roman" w:hAnsi="Calibri" w:cs="Calibri"/>
          <w:b/>
          <w:bCs/>
          <w:kern w:val="36"/>
          <w:sz w:val="24"/>
          <w:szCs w:val="24"/>
          <w:lang w:eastAsia="fr-FR"/>
        </w:rPr>
      </w:pPr>
    </w:p>
    <w:p w14:paraId="6A176CF3" w14:textId="44E084CD" w:rsidR="000810EB" w:rsidRDefault="000810EB" w:rsidP="000810EB">
      <w:pPr>
        <w:keepNext/>
        <w:spacing w:after="0" w:line="240" w:lineRule="auto"/>
        <w:outlineLvl w:val="0"/>
        <w:rPr>
          <w:rFonts w:ascii="Calibri" w:eastAsia="Times New Roman" w:hAnsi="Calibri" w:cs="Calibri"/>
          <w:b/>
          <w:bCs/>
          <w:kern w:val="36"/>
          <w:sz w:val="24"/>
          <w:szCs w:val="24"/>
          <w:lang w:eastAsia="fr-FR"/>
        </w:rPr>
      </w:pPr>
    </w:p>
    <w:p w14:paraId="1B804BE7" w14:textId="6CB00240" w:rsidR="009E773B" w:rsidRDefault="009E773B" w:rsidP="000810EB">
      <w:pPr>
        <w:keepNext/>
        <w:spacing w:after="0" w:line="240" w:lineRule="auto"/>
        <w:outlineLvl w:val="0"/>
        <w:rPr>
          <w:rFonts w:ascii="Calibri" w:eastAsia="Times New Roman" w:hAnsi="Calibri" w:cs="Calibri"/>
          <w:kern w:val="36"/>
          <w:sz w:val="24"/>
          <w:szCs w:val="24"/>
          <w:lang w:eastAsia="fr-FR"/>
        </w:rPr>
      </w:pPr>
      <w:r>
        <w:rPr>
          <w:rFonts w:ascii="Calibri" w:eastAsia="Times New Roman" w:hAnsi="Calibri" w:cs="Calibri"/>
          <w:kern w:val="36"/>
          <w:sz w:val="24"/>
          <w:szCs w:val="24"/>
          <w:lang w:eastAsia="fr-FR"/>
        </w:rPr>
        <w:t>Seine-Saint-Denis (93)</w:t>
      </w:r>
    </w:p>
    <w:p w14:paraId="375347CA" w14:textId="10F5D1A6" w:rsidR="0098343E" w:rsidRDefault="0098343E" w:rsidP="000810EB">
      <w:pPr>
        <w:keepNext/>
        <w:spacing w:after="0" w:line="240" w:lineRule="auto"/>
        <w:outlineLvl w:val="0"/>
        <w:rPr>
          <w:rFonts w:ascii="Calibri" w:eastAsia="Times New Roman" w:hAnsi="Calibri" w:cs="Calibri"/>
          <w:kern w:val="36"/>
          <w:sz w:val="24"/>
          <w:szCs w:val="24"/>
          <w:lang w:eastAsia="fr-FR"/>
        </w:rPr>
      </w:pPr>
    </w:p>
    <w:p w14:paraId="417888CC" w14:textId="77777777" w:rsidR="0098343E" w:rsidRPr="00381BCD" w:rsidRDefault="0098343E" w:rsidP="000810EB">
      <w:pPr>
        <w:keepNext/>
        <w:spacing w:after="0" w:line="240" w:lineRule="auto"/>
        <w:outlineLvl w:val="0"/>
        <w:rPr>
          <w:rFonts w:ascii="Calibri" w:eastAsia="Times New Roman" w:hAnsi="Calibri" w:cs="Calibri"/>
          <w:kern w:val="36"/>
          <w:sz w:val="24"/>
          <w:szCs w:val="24"/>
          <w:lang w:eastAsia="fr-FR"/>
        </w:rPr>
      </w:pPr>
    </w:p>
    <w:p w14:paraId="63EE37D3" w14:textId="77777777" w:rsidR="009E773B" w:rsidRPr="000810EB" w:rsidRDefault="009E773B" w:rsidP="000810EB">
      <w:pPr>
        <w:keepNext/>
        <w:spacing w:after="0" w:line="240" w:lineRule="auto"/>
        <w:outlineLvl w:val="0"/>
        <w:rPr>
          <w:rFonts w:ascii="Calibri" w:eastAsia="Times New Roman" w:hAnsi="Calibri" w:cs="Calibri"/>
          <w:b/>
          <w:bCs/>
          <w:kern w:val="36"/>
          <w:sz w:val="24"/>
          <w:szCs w:val="24"/>
          <w:lang w:eastAsia="fr-FR"/>
        </w:rPr>
      </w:pPr>
    </w:p>
    <w:p w14:paraId="1FBB9F70" w14:textId="514543C6" w:rsidR="000810EB" w:rsidRPr="000810EB" w:rsidRDefault="000810EB" w:rsidP="000810EB">
      <w:pPr>
        <w:keepNext/>
        <w:spacing w:after="0" w:line="240" w:lineRule="auto"/>
        <w:jc w:val="center"/>
        <w:outlineLvl w:val="0"/>
        <w:rPr>
          <w:rFonts w:ascii="Calibri" w:eastAsia="Times New Roman" w:hAnsi="Calibri" w:cs="Calibri"/>
          <w:b/>
          <w:bCs/>
          <w:kern w:val="36"/>
          <w:sz w:val="36"/>
          <w:szCs w:val="36"/>
          <w:lang w:eastAsia="fr-FR"/>
        </w:rPr>
      </w:pPr>
      <w:r w:rsidRPr="000810EB">
        <w:rPr>
          <w:rFonts w:ascii="Calibri" w:eastAsia="Times New Roman" w:hAnsi="Calibri" w:cs="Calibri"/>
          <w:b/>
          <w:bCs/>
          <w:kern w:val="36"/>
          <w:sz w:val="36"/>
          <w:szCs w:val="36"/>
          <w:lang w:eastAsia="fr-FR"/>
        </w:rPr>
        <w:t>COMMUNIQU</w:t>
      </w:r>
      <w:r w:rsidR="00C024B5">
        <w:rPr>
          <w:rFonts w:ascii="Calibri" w:eastAsia="Times New Roman" w:hAnsi="Calibri" w:cs="Calibri"/>
          <w:b/>
          <w:bCs/>
          <w:kern w:val="36"/>
          <w:sz w:val="36"/>
          <w:szCs w:val="36"/>
          <w:lang w:eastAsia="fr-FR"/>
        </w:rPr>
        <w:t>É</w:t>
      </w:r>
      <w:r w:rsidRPr="000810EB">
        <w:rPr>
          <w:rFonts w:ascii="Calibri" w:eastAsia="Times New Roman" w:hAnsi="Calibri" w:cs="Calibri"/>
          <w:b/>
          <w:bCs/>
          <w:kern w:val="36"/>
          <w:sz w:val="36"/>
          <w:szCs w:val="36"/>
          <w:lang w:eastAsia="fr-FR"/>
        </w:rPr>
        <w:t xml:space="preserve"> DE PRESSE</w:t>
      </w:r>
    </w:p>
    <w:p w14:paraId="7BE05A82" w14:textId="77777777" w:rsidR="000810EB" w:rsidRPr="000810EB" w:rsidRDefault="000810EB" w:rsidP="000810EB">
      <w:pPr>
        <w:keepNext/>
        <w:spacing w:after="0" w:line="240" w:lineRule="auto"/>
        <w:jc w:val="center"/>
        <w:outlineLvl w:val="0"/>
        <w:rPr>
          <w:rFonts w:ascii="Calibri" w:eastAsia="Times New Roman" w:hAnsi="Calibri" w:cs="Calibri"/>
          <w:b/>
          <w:bCs/>
          <w:kern w:val="36"/>
          <w:sz w:val="36"/>
          <w:szCs w:val="36"/>
          <w:lang w:eastAsia="fr-FR"/>
        </w:rPr>
      </w:pPr>
    </w:p>
    <w:p w14:paraId="2E56814D" w14:textId="69EF7D78" w:rsidR="000810EB" w:rsidRPr="000810EB" w:rsidRDefault="00B52E37" w:rsidP="000810EB">
      <w:pPr>
        <w:keepNext/>
        <w:spacing w:after="0" w:line="240" w:lineRule="auto"/>
        <w:jc w:val="right"/>
        <w:outlineLvl w:val="0"/>
        <w:rPr>
          <w:rFonts w:ascii="Calibri" w:eastAsia="Times New Roman" w:hAnsi="Calibri" w:cs="Calibri"/>
          <w:kern w:val="36"/>
          <w:lang w:eastAsia="fr-FR"/>
        </w:rPr>
      </w:pPr>
      <w:r>
        <w:rPr>
          <w:rFonts w:ascii="Calibri" w:eastAsia="Times New Roman" w:hAnsi="Calibri" w:cs="Calibri"/>
          <w:kern w:val="36"/>
          <w:lang w:eastAsia="fr-FR"/>
        </w:rPr>
        <w:t xml:space="preserve">Paris, </w:t>
      </w:r>
      <w:r w:rsidR="000810EB" w:rsidRPr="000810EB">
        <w:rPr>
          <w:rFonts w:ascii="Calibri" w:eastAsia="Times New Roman" w:hAnsi="Calibri" w:cs="Calibri"/>
          <w:kern w:val="36"/>
          <w:lang w:eastAsia="fr-FR"/>
        </w:rPr>
        <w:t xml:space="preserve">le </w:t>
      </w:r>
      <w:r w:rsidR="00B979F8">
        <w:rPr>
          <w:rFonts w:ascii="Calibri" w:eastAsia="Times New Roman" w:hAnsi="Calibri" w:cs="Calibri"/>
          <w:kern w:val="36"/>
          <w:lang w:eastAsia="fr-FR"/>
        </w:rPr>
        <w:t>XX</w:t>
      </w:r>
      <w:r w:rsidR="000810EB" w:rsidRPr="000810EB">
        <w:rPr>
          <w:rFonts w:ascii="Calibri" w:eastAsia="Times New Roman" w:hAnsi="Calibri" w:cs="Calibri"/>
          <w:kern w:val="36"/>
          <w:lang w:eastAsia="fr-FR"/>
        </w:rPr>
        <w:t xml:space="preserve"> </w:t>
      </w:r>
      <w:r w:rsidR="001B4F7C">
        <w:rPr>
          <w:rFonts w:ascii="Calibri" w:eastAsia="Times New Roman" w:hAnsi="Calibri" w:cs="Calibri"/>
          <w:kern w:val="36"/>
          <w:lang w:eastAsia="fr-FR"/>
        </w:rPr>
        <w:t>mars</w:t>
      </w:r>
      <w:r w:rsidR="000810EB" w:rsidRPr="000810EB">
        <w:rPr>
          <w:rFonts w:ascii="Calibri" w:eastAsia="Times New Roman" w:hAnsi="Calibri" w:cs="Calibri"/>
          <w:kern w:val="36"/>
          <w:lang w:eastAsia="fr-FR"/>
        </w:rPr>
        <w:t xml:space="preserve"> 202</w:t>
      </w:r>
      <w:r w:rsidR="00B979F8">
        <w:rPr>
          <w:rFonts w:ascii="Calibri" w:eastAsia="Times New Roman" w:hAnsi="Calibri" w:cs="Calibri"/>
          <w:kern w:val="36"/>
          <w:lang w:eastAsia="fr-FR"/>
        </w:rPr>
        <w:t>1</w:t>
      </w:r>
    </w:p>
    <w:p w14:paraId="47AB4190" w14:textId="21CC1B91" w:rsidR="000810EB" w:rsidRDefault="000810EB" w:rsidP="000810EB">
      <w:pPr>
        <w:keepNext/>
        <w:spacing w:after="0" w:line="240" w:lineRule="auto"/>
        <w:outlineLvl w:val="0"/>
        <w:rPr>
          <w:rFonts w:ascii="Calibri" w:eastAsia="Times New Roman" w:hAnsi="Calibri" w:cs="Calibri"/>
          <w:b/>
          <w:bCs/>
          <w:kern w:val="36"/>
          <w:sz w:val="24"/>
          <w:szCs w:val="24"/>
          <w:lang w:eastAsia="fr-FR"/>
        </w:rPr>
      </w:pPr>
    </w:p>
    <w:p w14:paraId="2E4A4BC4" w14:textId="4824DC7D" w:rsidR="00934427" w:rsidRDefault="00934427" w:rsidP="000810EB">
      <w:pPr>
        <w:keepNext/>
        <w:spacing w:after="0" w:line="240" w:lineRule="auto"/>
        <w:outlineLvl w:val="0"/>
        <w:rPr>
          <w:rFonts w:ascii="Calibri" w:eastAsia="Times New Roman" w:hAnsi="Calibri" w:cs="Calibri"/>
          <w:b/>
          <w:bCs/>
          <w:kern w:val="36"/>
          <w:sz w:val="24"/>
          <w:szCs w:val="24"/>
          <w:lang w:eastAsia="fr-FR"/>
        </w:rPr>
      </w:pPr>
    </w:p>
    <w:p w14:paraId="492B9435" w14:textId="77777777" w:rsidR="0098343E" w:rsidRPr="000810EB" w:rsidRDefault="0098343E" w:rsidP="000810EB">
      <w:pPr>
        <w:keepNext/>
        <w:spacing w:after="0" w:line="240" w:lineRule="auto"/>
        <w:outlineLvl w:val="0"/>
        <w:rPr>
          <w:rFonts w:ascii="Calibri" w:eastAsia="Times New Roman" w:hAnsi="Calibri" w:cs="Calibri"/>
          <w:b/>
          <w:bCs/>
          <w:kern w:val="36"/>
          <w:sz w:val="24"/>
          <w:szCs w:val="24"/>
          <w:lang w:eastAsia="fr-FR"/>
        </w:rPr>
      </w:pPr>
    </w:p>
    <w:p w14:paraId="4E805233" w14:textId="76B78461" w:rsidR="000810EB" w:rsidRPr="00E27239" w:rsidRDefault="000810EB" w:rsidP="008101CA">
      <w:pPr>
        <w:keepNext/>
        <w:spacing w:after="0" w:line="240" w:lineRule="auto"/>
        <w:jc w:val="center"/>
        <w:outlineLvl w:val="0"/>
        <w:rPr>
          <w:rFonts w:ascii="Calibri" w:eastAsia="Times New Roman" w:hAnsi="Calibri" w:cs="Calibri"/>
          <w:b/>
          <w:bCs/>
          <w:color w:val="2F5496" w:themeColor="accent5" w:themeShade="BF"/>
          <w:kern w:val="36"/>
          <w:sz w:val="40"/>
          <w:szCs w:val="40"/>
          <w:lang w:eastAsia="fr-FR"/>
        </w:rPr>
      </w:pPr>
      <w:r w:rsidRPr="00E27239">
        <w:rPr>
          <w:rFonts w:ascii="Calibri" w:eastAsia="Times New Roman" w:hAnsi="Calibri" w:cs="Calibri"/>
          <w:b/>
          <w:bCs/>
          <w:color w:val="2F5496" w:themeColor="accent5" w:themeShade="BF"/>
          <w:kern w:val="36"/>
          <w:sz w:val="44"/>
          <w:szCs w:val="44"/>
          <w:lang w:eastAsia="fr-FR"/>
        </w:rPr>
        <w:t xml:space="preserve">COFFIM </w:t>
      </w:r>
      <w:r w:rsidR="00012B5A">
        <w:rPr>
          <w:rFonts w:ascii="Calibri" w:eastAsia="Times New Roman" w:hAnsi="Calibri" w:cs="Calibri"/>
          <w:b/>
          <w:bCs/>
          <w:color w:val="2F5496" w:themeColor="accent5" w:themeShade="BF"/>
          <w:kern w:val="36"/>
          <w:sz w:val="44"/>
          <w:szCs w:val="44"/>
          <w:lang w:eastAsia="fr-FR"/>
        </w:rPr>
        <w:t xml:space="preserve">renforce </w:t>
      </w:r>
      <w:r w:rsidR="001B4F7C">
        <w:rPr>
          <w:rFonts w:ascii="Calibri" w:eastAsia="Times New Roman" w:hAnsi="Calibri" w:cs="Calibri"/>
          <w:b/>
          <w:bCs/>
          <w:color w:val="2F5496" w:themeColor="accent5" w:themeShade="BF"/>
          <w:kern w:val="36"/>
          <w:sz w:val="44"/>
          <w:szCs w:val="44"/>
          <w:lang w:eastAsia="fr-FR"/>
        </w:rPr>
        <w:t xml:space="preserve">sa présence </w:t>
      </w:r>
      <w:r w:rsidR="005814BD">
        <w:rPr>
          <w:rFonts w:ascii="Calibri" w:eastAsia="Times New Roman" w:hAnsi="Calibri" w:cs="Calibri"/>
          <w:b/>
          <w:bCs/>
          <w:color w:val="2F5496" w:themeColor="accent5" w:themeShade="BF"/>
          <w:kern w:val="36"/>
          <w:sz w:val="44"/>
          <w:szCs w:val="44"/>
          <w:lang w:eastAsia="fr-FR"/>
        </w:rPr>
        <w:t>en Seine-Saint-Denis</w:t>
      </w:r>
      <w:r w:rsidR="00012B5A">
        <w:rPr>
          <w:rFonts w:ascii="Calibri" w:eastAsia="Times New Roman" w:hAnsi="Calibri" w:cs="Calibri"/>
          <w:b/>
          <w:bCs/>
          <w:color w:val="2F5496" w:themeColor="accent5" w:themeShade="BF"/>
          <w:kern w:val="36"/>
          <w:sz w:val="44"/>
          <w:szCs w:val="44"/>
          <w:lang w:eastAsia="fr-FR"/>
        </w:rPr>
        <w:t xml:space="preserve"> </w:t>
      </w:r>
    </w:p>
    <w:p w14:paraId="2BDE52A2" w14:textId="77777777" w:rsidR="000810EB" w:rsidRPr="000810EB" w:rsidRDefault="000810EB" w:rsidP="000810EB">
      <w:pPr>
        <w:keepNext/>
        <w:spacing w:after="0" w:line="240" w:lineRule="auto"/>
        <w:outlineLvl w:val="0"/>
        <w:rPr>
          <w:rFonts w:ascii="Calibri" w:eastAsia="Times New Roman" w:hAnsi="Calibri" w:cs="Calibri"/>
          <w:color w:val="2F5597"/>
          <w:kern w:val="36"/>
          <w:sz w:val="24"/>
          <w:szCs w:val="24"/>
          <w:lang w:eastAsia="fr-FR"/>
        </w:rPr>
      </w:pPr>
    </w:p>
    <w:p w14:paraId="16EB4409" w14:textId="3EEB0DA7" w:rsidR="008A0476" w:rsidRPr="0098343E" w:rsidRDefault="31AF4542" w:rsidP="00443368">
      <w:pPr>
        <w:spacing w:line="276" w:lineRule="auto"/>
        <w:jc w:val="both"/>
        <w:rPr>
          <w:rFonts w:ascii="Calibri" w:eastAsia="Calibri" w:hAnsi="Calibri" w:cs="Times New Roman"/>
          <w:sz w:val="24"/>
          <w:szCs w:val="24"/>
        </w:rPr>
      </w:pPr>
      <w:r w:rsidRPr="0098343E">
        <w:rPr>
          <w:rFonts w:ascii="Calibri" w:eastAsia="Calibri" w:hAnsi="Calibri" w:cs="Times New Roman"/>
          <w:sz w:val="24"/>
          <w:szCs w:val="24"/>
        </w:rPr>
        <w:t xml:space="preserve">Groupe familial de promotion immobilière, COFFIM </w:t>
      </w:r>
      <w:r w:rsidR="0098343E" w:rsidRPr="0098343E">
        <w:rPr>
          <w:rFonts w:ascii="Calibri" w:eastAsia="Calibri" w:hAnsi="Calibri" w:cs="Times New Roman"/>
          <w:sz w:val="24"/>
          <w:szCs w:val="24"/>
        </w:rPr>
        <w:t>renforce sa présence en</w:t>
      </w:r>
      <w:r w:rsidRPr="0098343E">
        <w:rPr>
          <w:rFonts w:ascii="Calibri" w:eastAsia="Calibri" w:hAnsi="Calibri" w:cs="Times New Roman"/>
          <w:sz w:val="24"/>
          <w:szCs w:val="24"/>
        </w:rPr>
        <w:t xml:space="preserve"> Seine-Saint-Denis où il multiplie les programmes, </w:t>
      </w:r>
      <w:r w:rsidR="0098343E" w:rsidRPr="0098343E">
        <w:rPr>
          <w:rFonts w:ascii="Calibri" w:eastAsia="Calibri" w:hAnsi="Calibri" w:cs="Times New Roman"/>
          <w:sz w:val="24"/>
          <w:szCs w:val="24"/>
        </w:rPr>
        <w:t>récemment livrés, prochainement en livraison ou en cours de commercialisation</w:t>
      </w:r>
      <w:r w:rsidRPr="0098343E">
        <w:rPr>
          <w:rFonts w:ascii="Calibri" w:eastAsia="Calibri" w:hAnsi="Calibri" w:cs="Times New Roman"/>
          <w:sz w:val="24"/>
          <w:szCs w:val="24"/>
        </w:rPr>
        <w:t xml:space="preserve">. Ces différents projets de qualité illustrent les savoir-faire pluridisciplinaires du groupe en termes </w:t>
      </w:r>
      <w:r w:rsidR="007D108E" w:rsidRPr="0098343E">
        <w:rPr>
          <w:rFonts w:ascii="Calibri" w:eastAsia="Calibri" w:hAnsi="Calibri" w:cs="Times New Roman"/>
          <w:sz w:val="24"/>
          <w:szCs w:val="24"/>
        </w:rPr>
        <w:t xml:space="preserve">d’environnement, </w:t>
      </w:r>
      <w:r w:rsidRPr="0098343E">
        <w:rPr>
          <w:rFonts w:ascii="Calibri" w:eastAsia="Calibri" w:hAnsi="Calibri" w:cs="Times New Roman"/>
          <w:sz w:val="24"/>
          <w:szCs w:val="24"/>
        </w:rPr>
        <w:t>d’innovations</w:t>
      </w:r>
      <w:r w:rsidR="007D108E" w:rsidRPr="0098343E">
        <w:rPr>
          <w:rFonts w:ascii="Calibri" w:eastAsia="Calibri" w:hAnsi="Calibri" w:cs="Times New Roman"/>
          <w:sz w:val="24"/>
          <w:szCs w:val="24"/>
        </w:rPr>
        <w:t xml:space="preserve"> et</w:t>
      </w:r>
      <w:r w:rsidRPr="0098343E">
        <w:rPr>
          <w:rFonts w:ascii="Calibri" w:eastAsia="Calibri" w:hAnsi="Calibri" w:cs="Times New Roman"/>
          <w:sz w:val="24"/>
          <w:szCs w:val="24"/>
        </w:rPr>
        <w:t xml:space="preserve"> de mixité sociale, notamment.</w:t>
      </w:r>
    </w:p>
    <w:p w14:paraId="4022D11E" w14:textId="7CAD7A29" w:rsidR="008A0476" w:rsidRPr="0098343E" w:rsidRDefault="31AF4542" w:rsidP="007D108E">
      <w:pPr>
        <w:spacing w:after="0" w:line="276" w:lineRule="auto"/>
        <w:jc w:val="both"/>
        <w:rPr>
          <w:sz w:val="24"/>
          <w:szCs w:val="24"/>
        </w:rPr>
      </w:pPr>
      <w:r w:rsidRPr="0098343E">
        <w:rPr>
          <w:sz w:val="24"/>
          <w:szCs w:val="24"/>
        </w:rPr>
        <w:t>Le Groupe COFFIM renforce sa présence dans le 93 grâce au développement de nombreux programmes sur le territoire de la Seine-Saint-Denis. Ces projets, destinés à l’accession libre, avec une partie de logement social, illustrent les savoir-faire pluridisciplinaires du promoteur et ses convictions en matière de développement durable</w:t>
      </w:r>
      <w:r w:rsidR="007D108E" w:rsidRPr="0098343E">
        <w:rPr>
          <w:sz w:val="24"/>
          <w:szCs w:val="24"/>
        </w:rPr>
        <w:t>,</w:t>
      </w:r>
      <w:r w:rsidR="007D108E" w:rsidRPr="0098343E">
        <w:t xml:space="preserve"> </w:t>
      </w:r>
      <w:r w:rsidR="007D108E" w:rsidRPr="0098343E">
        <w:rPr>
          <w:sz w:val="24"/>
          <w:szCs w:val="24"/>
        </w:rPr>
        <w:t xml:space="preserve">d’innovations </w:t>
      </w:r>
      <w:r w:rsidRPr="0098343E">
        <w:rPr>
          <w:sz w:val="24"/>
          <w:szCs w:val="24"/>
        </w:rPr>
        <w:t>et de mixité d’usage.</w:t>
      </w:r>
    </w:p>
    <w:p w14:paraId="40F7417F" w14:textId="77777777" w:rsidR="00E27239" w:rsidRPr="0098343E" w:rsidRDefault="00E27239" w:rsidP="00E27239">
      <w:pPr>
        <w:spacing w:after="0" w:line="276" w:lineRule="auto"/>
        <w:jc w:val="both"/>
        <w:rPr>
          <w:sz w:val="24"/>
          <w:szCs w:val="24"/>
        </w:rPr>
      </w:pPr>
    </w:p>
    <w:p w14:paraId="53E74A76" w14:textId="0C7E40B8" w:rsidR="0056016F" w:rsidRPr="0098343E" w:rsidRDefault="00B06F02" w:rsidP="002E3FE4">
      <w:pPr>
        <w:spacing w:line="276" w:lineRule="auto"/>
        <w:jc w:val="both"/>
        <w:rPr>
          <w:b/>
          <w:bCs/>
          <w:sz w:val="24"/>
          <w:szCs w:val="24"/>
        </w:rPr>
      </w:pPr>
      <w:r w:rsidRPr="0098343E">
        <w:rPr>
          <w:b/>
          <w:bCs/>
          <w:sz w:val="24"/>
          <w:szCs w:val="24"/>
        </w:rPr>
        <w:t xml:space="preserve">Environnement et innovation : des thématiques fondamentales et complémentaires </w:t>
      </w:r>
    </w:p>
    <w:p w14:paraId="388EA792" w14:textId="1BB3903B" w:rsidR="00443368" w:rsidRPr="0098343E" w:rsidRDefault="00443368" w:rsidP="00443368">
      <w:pPr>
        <w:spacing w:after="0" w:line="276" w:lineRule="auto"/>
        <w:jc w:val="both"/>
        <w:rPr>
          <w:sz w:val="24"/>
          <w:szCs w:val="24"/>
        </w:rPr>
      </w:pPr>
      <w:r w:rsidRPr="0098343E">
        <w:rPr>
          <w:sz w:val="24"/>
          <w:szCs w:val="24"/>
        </w:rPr>
        <w:t xml:space="preserve">L’environnement est au cœur des préoccupations du promoteur, avec des programmes pensés autour de cette thématique. On retrouve ainsi le programme « Oxygène », à Montreuil, au sein duquel ont été imaginés des aménagements favorables à la biodiversité tels que des sources d’alimentation pour les insectes et les oiseaux, des refuges, ainsi que des espaces de reproduction et de nidification. </w:t>
      </w:r>
    </w:p>
    <w:p w14:paraId="1C4A8CC0" w14:textId="73065752" w:rsidR="0098343E" w:rsidRDefault="00443368" w:rsidP="007D108E">
      <w:pPr>
        <w:spacing w:after="0" w:line="276" w:lineRule="auto"/>
        <w:jc w:val="both"/>
        <w:rPr>
          <w:color w:val="04142D"/>
          <w:sz w:val="24"/>
          <w:szCs w:val="24"/>
        </w:rPr>
      </w:pPr>
      <w:r w:rsidRPr="0098343E">
        <w:rPr>
          <w:sz w:val="24"/>
          <w:szCs w:val="24"/>
        </w:rPr>
        <w:t xml:space="preserve">La résidence « Végétal » à Villepinte illustre également ce parti pris. Situé sur la ZAC de la Pépinière, un écoquartier bien pensé, bien équipé, respectueux de l’environnement et </w:t>
      </w:r>
      <w:r w:rsidRPr="31AF4542">
        <w:rPr>
          <w:color w:val="04142D"/>
          <w:sz w:val="24"/>
          <w:szCs w:val="24"/>
        </w:rPr>
        <w:t>de ses habitants, ce projet a été imaginé pour s’inscrire parfaitement dans la philosophie du lieu. Par ailleurs, les programmes du promoteur sont fréquemment certifiés NF Habitat et NF Habitat HQE et respectent la RT 2012.</w:t>
      </w:r>
    </w:p>
    <w:p w14:paraId="5550E01F" w14:textId="77777777" w:rsidR="0098343E" w:rsidRDefault="0098343E" w:rsidP="007D108E">
      <w:pPr>
        <w:spacing w:after="0" w:line="276" w:lineRule="auto"/>
        <w:jc w:val="both"/>
        <w:rPr>
          <w:color w:val="04142D"/>
          <w:sz w:val="24"/>
          <w:szCs w:val="24"/>
        </w:rPr>
      </w:pPr>
    </w:p>
    <w:p w14:paraId="1B900633" w14:textId="3A261795" w:rsidR="008A0476" w:rsidRPr="0098343E" w:rsidRDefault="31AF4542" w:rsidP="007D108E">
      <w:pPr>
        <w:spacing w:after="0" w:line="276" w:lineRule="auto"/>
        <w:jc w:val="both"/>
        <w:rPr>
          <w:sz w:val="24"/>
          <w:szCs w:val="24"/>
        </w:rPr>
      </w:pPr>
      <w:r w:rsidRPr="31AF4542">
        <w:rPr>
          <w:color w:val="04142D"/>
          <w:sz w:val="24"/>
          <w:szCs w:val="24"/>
        </w:rPr>
        <w:t xml:space="preserve">Impliqué dans la création de la ville de demain, COFFIM intègre dans chacun de ses programmes des innovations technologiques permettant de répondre aux besoins actuels et futurs de ses clients, tout en ayant conscience de l’importance de la préservation de l’environnement. Cette démarche d’innovation s’appuie notamment sur l’intégration de la technologie </w:t>
      </w:r>
      <w:proofErr w:type="spellStart"/>
      <w:r w:rsidRPr="31AF4542">
        <w:rPr>
          <w:color w:val="04142D"/>
          <w:sz w:val="24"/>
          <w:szCs w:val="24"/>
        </w:rPr>
        <w:t>SmartHab</w:t>
      </w:r>
      <w:proofErr w:type="spellEnd"/>
      <w:r w:rsidRPr="31AF4542">
        <w:rPr>
          <w:color w:val="04142D"/>
          <w:sz w:val="24"/>
          <w:szCs w:val="24"/>
        </w:rPr>
        <w:t xml:space="preserve"> dans chacune de ses résidences. </w:t>
      </w:r>
      <w:r w:rsidRPr="31AF4542">
        <w:rPr>
          <w:color w:val="04142D"/>
          <w:sz w:val="24"/>
          <w:szCs w:val="24"/>
        </w:rPr>
        <w:lastRenderedPageBreak/>
        <w:t xml:space="preserve">Présent dans des programmes de grande ampleur tel que le bâtiment « Line » du projet « SERAP » </w:t>
      </w:r>
      <w:r w:rsidR="00B6458D">
        <w:rPr>
          <w:color w:val="04142D"/>
          <w:sz w:val="24"/>
          <w:szCs w:val="24"/>
        </w:rPr>
        <w:t>situé</w:t>
      </w:r>
      <w:r w:rsidR="00B6458D" w:rsidRPr="31AF4542">
        <w:rPr>
          <w:color w:val="04142D"/>
          <w:sz w:val="24"/>
          <w:szCs w:val="24"/>
        </w:rPr>
        <w:t xml:space="preserve"> </w:t>
      </w:r>
      <w:r w:rsidR="004A6535">
        <w:rPr>
          <w:color w:val="04142D"/>
          <w:sz w:val="24"/>
          <w:szCs w:val="24"/>
        </w:rPr>
        <w:t>p</w:t>
      </w:r>
      <w:r w:rsidRPr="31AF4542">
        <w:rPr>
          <w:color w:val="04142D"/>
          <w:sz w:val="24"/>
          <w:szCs w:val="24"/>
        </w:rPr>
        <w:t xml:space="preserve">orte de Bagnolet, </w:t>
      </w:r>
      <w:proofErr w:type="spellStart"/>
      <w:r w:rsidRPr="31AF4542">
        <w:rPr>
          <w:color w:val="04142D"/>
          <w:sz w:val="24"/>
          <w:szCs w:val="24"/>
        </w:rPr>
        <w:t>SmartHab</w:t>
      </w:r>
      <w:proofErr w:type="spellEnd"/>
      <w:r w:rsidRPr="31AF4542">
        <w:rPr>
          <w:color w:val="04142D"/>
          <w:sz w:val="24"/>
          <w:szCs w:val="24"/>
        </w:rPr>
        <w:t xml:space="preserve"> permet de piloter son habitation, sur place ou à distance, et de contrôler tous les </w:t>
      </w:r>
      <w:r w:rsidRPr="0098343E">
        <w:rPr>
          <w:sz w:val="24"/>
          <w:szCs w:val="24"/>
        </w:rPr>
        <w:t xml:space="preserve">équipements connectés depuis son Smartphone. Économie d’énergie, gain de temps et simplification d’utilisation des équipements, les avantages offerts par cette innovation sont nombreux. </w:t>
      </w:r>
    </w:p>
    <w:p w14:paraId="662CA9EB" w14:textId="77777777" w:rsidR="00443368" w:rsidRPr="0098343E" w:rsidRDefault="00443368" w:rsidP="00443368">
      <w:pPr>
        <w:spacing w:after="0" w:line="276" w:lineRule="auto"/>
        <w:jc w:val="both"/>
        <w:rPr>
          <w:b/>
          <w:bCs/>
          <w:sz w:val="24"/>
          <w:szCs w:val="24"/>
        </w:rPr>
      </w:pPr>
    </w:p>
    <w:p w14:paraId="1D4909E1" w14:textId="52B0DD75" w:rsidR="008E1FCA" w:rsidRPr="0098343E" w:rsidRDefault="31AF4542" w:rsidP="002E3FE4">
      <w:pPr>
        <w:spacing w:line="276" w:lineRule="auto"/>
        <w:jc w:val="both"/>
        <w:rPr>
          <w:b/>
          <w:bCs/>
          <w:sz w:val="24"/>
          <w:szCs w:val="24"/>
        </w:rPr>
      </w:pPr>
      <w:r w:rsidRPr="0098343E">
        <w:rPr>
          <w:b/>
          <w:bCs/>
          <w:sz w:val="24"/>
          <w:szCs w:val="24"/>
        </w:rPr>
        <w:t>La mixité sociale, d’usage et patrimoniale au cœur des projets portés par COFFIM</w:t>
      </w:r>
    </w:p>
    <w:p w14:paraId="1655EAEC" w14:textId="5BCCF8BA" w:rsidR="0087655F" w:rsidRPr="0098343E" w:rsidRDefault="31AF4542" w:rsidP="31AF4542">
      <w:pPr>
        <w:spacing w:after="0" w:line="276" w:lineRule="auto"/>
        <w:jc w:val="both"/>
        <w:rPr>
          <w:sz w:val="24"/>
          <w:szCs w:val="24"/>
        </w:rPr>
      </w:pPr>
      <w:r w:rsidRPr="0098343E">
        <w:rPr>
          <w:sz w:val="24"/>
          <w:szCs w:val="24"/>
        </w:rPr>
        <w:t xml:space="preserve">COFFIM contribue également à la dimension sociale des projets en favorisant notamment la mixité d’usage. En ce sens, le projet « SERAP », à Bagnolet - opération de requalification urbaine exemplaire qui redessine le quartier de la porte de Bagnolet - est un témoignage réussi. Avec deux résidences étudiantes s’appuyant sur une programmation mixte, des logements en accession classique, des logements sociaux et des logements en accession intermédiaire, ce programme illustre parfaitement ce savoir-faire. Idem pour le projet « Montreuil </w:t>
      </w:r>
      <w:proofErr w:type="spellStart"/>
      <w:r w:rsidRPr="0098343E">
        <w:rPr>
          <w:sz w:val="24"/>
          <w:szCs w:val="24"/>
        </w:rPr>
        <w:t>Lauriau</w:t>
      </w:r>
      <w:proofErr w:type="spellEnd"/>
      <w:r w:rsidRPr="0098343E">
        <w:rPr>
          <w:sz w:val="24"/>
          <w:szCs w:val="24"/>
        </w:rPr>
        <w:t xml:space="preserve"> », situé rue Gaston </w:t>
      </w:r>
      <w:proofErr w:type="spellStart"/>
      <w:r w:rsidRPr="0098343E">
        <w:rPr>
          <w:sz w:val="24"/>
          <w:szCs w:val="24"/>
        </w:rPr>
        <w:t>Lauriau</w:t>
      </w:r>
      <w:proofErr w:type="spellEnd"/>
      <w:r w:rsidRPr="0098343E">
        <w:rPr>
          <w:sz w:val="24"/>
          <w:szCs w:val="24"/>
        </w:rPr>
        <w:t xml:space="preserve">, à Montreuil, qui propose des logements destinés aux personnes âgées, des logements sociaux, une crèche ainsi que des locaux d’activités modulables et </w:t>
      </w:r>
      <w:proofErr w:type="spellStart"/>
      <w:r w:rsidRPr="0098343E">
        <w:rPr>
          <w:sz w:val="24"/>
          <w:szCs w:val="24"/>
        </w:rPr>
        <w:t>décloisonnables</w:t>
      </w:r>
      <w:proofErr w:type="spellEnd"/>
      <w:r w:rsidRPr="0098343E">
        <w:rPr>
          <w:sz w:val="24"/>
          <w:szCs w:val="24"/>
        </w:rPr>
        <w:t xml:space="preserve">, accueillants des ateliers/lofts.  </w:t>
      </w:r>
    </w:p>
    <w:p w14:paraId="01ABEF1B" w14:textId="27470C5F" w:rsidR="31AF4542" w:rsidRPr="0098343E" w:rsidRDefault="31AF4542" w:rsidP="31AF4542">
      <w:pPr>
        <w:spacing w:after="0" w:line="276" w:lineRule="auto"/>
        <w:jc w:val="both"/>
        <w:rPr>
          <w:sz w:val="24"/>
          <w:szCs w:val="24"/>
        </w:rPr>
      </w:pPr>
    </w:p>
    <w:p w14:paraId="005B872A" w14:textId="77962A7B" w:rsidR="00951068" w:rsidRPr="0098343E" w:rsidRDefault="31AF4542" w:rsidP="00443368">
      <w:pPr>
        <w:spacing w:line="276" w:lineRule="auto"/>
        <w:jc w:val="both"/>
        <w:rPr>
          <w:sz w:val="24"/>
          <w:szCs w:val="24"/>
        </w:rPr>
      </w:pPr>
      <w:r w:rsidRPr="0098343E">
        <w:rPr>
          <w:sz w:val="24"/>
          <w:szCs w:val="24"/>
        </w:rPr>
        <w:t>Par ailleurs, COFFIM est attentif à la dimension patrimoniale de ses projets. Des éléments patrimoniaux, symboles d’un lieu emblématique ou porteurs d’une histoire, peuvent ainsi être conservés. À Bagnolet, le programme « </w:t>
      </w:r>
      <w:proofErr w:type="spellStart"/>
      <w:r w:rsidRPr="0098343E">
        <w:rPr>
          <w:sz w:val="24"/>
          <w:szCs w:val="24"/>
        </w:rPr>
        <w:t>Graindorge</w:t>
      </w:r>
      <w:proofErr w:type="spellEnd"/>
      <w:r w:rsidRPr="0098343E">
        <w:rPr>
          <w:sz w:val="24"/>
          <w:szCs w:val="24"/>
        </w:rPr>
        <w:t xml:space="preserve"> » consiste au redéveloppement du site emblématique de la manufacture de biscuits Belin, créé en 1902. COFFIM a fait le choix de préserver le caractère et l’histoire du bâtiment en conservant et en rénovant la façade principale en brique, typique des ensembles industriels du 19e siècle. Le projet « La Closerie 104 », situé à Montreuil, a également permis de renouer avec l’histoire du site. La programmation associe le développement d’une résidence neuve et la réhabilitation de deux anciennes maisons de maraîchers. </w:t>
      </w:r>
    </w:p>
    <w:p w14:paraId="5298598E" w14:textId="737B5443" w:rsidR="31AF4542" w:rsidRDefault="31AF4542" w:rsidP="31AF4542">
      <w:pPr>
        <w:spacing w:after="0" w:line="276" w:lineRule="auto"/>
        <w:jc w:val="both"/>
        <w:rPr>
          <w:color w:val="FF0000"/>
          <w:sz w:val="24"/>
          <w:szCs w:val="24"/>
        </w:rPr>
      </w:pPr>
    </w:p>
    <w:p w14:paraId="73C36DA5" w14:textId="1ED40AFF" w:rsidR="003401D2" w:rsidRPr="0098343E" w:rsidRDefault="003401D2" w:rsidP="002E3FE4">
      <w:pPr>
        <w:spacing w:line="276" w:lineRule="auto"/>
        <w:jc w:val="both"/>
        <w:rPr>
          <w:b/>
          <w:bCs/>
          <w:sz w:val="24"/>
          <w:szCs w:val="24"/>
        </w:rPr>
      </w:pPr>
      <w:r w:rsidRPr="0098343E">
        <w:rPr>
          <w:b/>
          <w:bCs/>
          <w:sz w:val="24"/>
          <w:szCs w:val="24"/>
        </w:rPr>
        <w:t>La Seine-Saint-Denis, un territoire d’avenir</w:t>
      </w:r>
    </w:p>
    <w:p w14:paraId="55FD1CB4" w14:textId="1445AF06" w:rsidR="009E773B" w:rsidRPr="0098343E" w:rsidRDefault="31AF4542" w:rsidP="002E3FE4">
      <w:pPr>
        <w:spacing w:line="276" w:lineRule="auto"/>
        <w:jc w:val="both"/>
        <w:rPr>
          <w:sz w:val="24"/>
          <w:szCs w:val="24"/>
        </w:rPr>
      </w:pPr>
      <w:r w:rsidRPr="0098343E">
        <w:rPr>
          <w:sz w:val="24"/>
          <w:szCs w:val="24"/>
        </w:rPr>
        <w:t xml:space="preserve">COFFIM intervient dans les zones tendues, là où existent de forts besoins, à </w:t>
      </w:r>
      <w:r w:rsidRPr="0098343E">
        <w:rPr>
          <w:sz w:val="24"/>
          <w:szCs w:val="24"/>
          <w:lang w:eastAsia="fr-FR"/>
        </w:rPr>
        <w:t xml:space="preserve">Paris intra-muros, en région parisienne et dans les grandes métropoles régionales de Lyon et de Marseille. Contribuer à l’essor d’un département tel que celui de la </w:t>
      </w:r>
      <w:r w:rsidRPr="0098343E">
        <w:rPr>
          <w:sz w:val="24"/>
          <w:szCs w:val="24"/>
        </w:rPr>
        <w:t xml:space="preserve">Seine-Saint-Denis, </w:t>
      </w:r>
      <w:r w:rsidRPr="0098343E">
        <w:rPr>
          <w:sz w:val="24"/>
          <w:szCs w:val="24"/>
          <w:lang w:eastAsia="fr-FR"/>
        </w:rPr>
        <w:t xml:space="preserve">territoire en mouvement aux portes de Paris </w:t>
      </w:r>
      <w:r w:rsidRPr="0098343E">
        <w:rPr>
          <w:sz w:val="24"/>
          <w:szCs w:val="24"/>
        </w:rPr>
        <w:t>grâce au Grand Paris Express et à l’accueil de la plus grande des compétitions internationales - les Jeux olympiques de 2024 -, est une formidable opportunité.</w:t>
      </w:r>
    </w:p>
    <w:p w14:paraId="6A430599" w14:textId="78FF2E62" w:rsidR="009E773B" w:rsidRPr="0098343E" w:rsidRDefault="009E773B" w:rsidP="002E3FE4">
      <w:pPr>
        <w:autoSpaceDE w:val="0"/>
        <w:spacing w:line="276" w:lineRule="auto"/>
        <w:jc w:val="both"/>
        <w:rPr>
          <w:sz w:val="24"/>
          <w:szCs w:val="24"/>
        </w:rPr>
      </w:pPr>
      <w:r w:rsidRPr="0098343E">
        <w:rPr>
          <w:sz w:val="24"/>
          <w:szCs w:val="24"/>
        </w:rPr>
        <w:t xml:space="preserve">Que ce soit à proximité des transports, au cœur d’un écoquartier </w:t>
      </w:r>
      <w:r w:rsidRPr="0098343E">
        <w:rPr>
          <w:sz w:val="24"/>
          <w:szCs w:val="24"/>
          <w:shd w:val="clear" w:color="auto" w:fill="FFFFFF"/>
        </w:rPr>
        <w:t xml:space="preserve">axé sur la qualité environnementale </w:t>
      </w:r>
      <w:r w:rsidRPr="0098343E">
        <w:rPr>
          <w:sz w:val="24"/>
          <w:szCs w:val="24"/>
        </w:rPr>
        <w:t>ou sur un site porté par son histoire, les programmes</w:t>
      </w:r>
      <w:r w:rsidR="00A8262B" w:rsidRPr="0098343E">
        <w:rPr>
          <w:sz w:val="24"/>
          <w:szCs w:val="24"/>
        </w:rPr>
        <w:t xml:space="preserve"> </w:t>
      </w:r>
      <w:r w:rsidRPr="0098343E">
        <w:rPr>
          <w:sz w:val="24"/>
          <w:szCs w:val="24"/>
        </w:rPr>
        <w:t xml:space="preserve">immobiliers neufs </w:t>
      </w:r>
      <w:r w:rsidR="00A8262B" w:rsidRPr="0098343E">
        <w:rPr>
          <w:sz w:val="24"/>
          <w:szCs w:val="24"/>
        </w:rPr>
        <w:t>du promoteur</w:t>
      </w:r>
      <w:r w:rsidR="002E2F76" w:rsidRPr="0098343E">
        <w:rPr>
          <w:sz w:val="24"/>
          <w:szCs w:val="24"/>
        </w:rPr>
        <w:t xml:space="preserve"> en Seine-Saint-Denis</w:t>
      </w:r>
      <w:r w:rsidR="001810D0" w:rsidRPr="0098343E">
        <w:rPr>
          <w:sz w:val="24"/>
          <w:szCs w:val="24"/>
        </w:rPr>
        <w:t xml:space="preserve"> </w:t>
      </w:r>
      <w:r w:rsidRPr="0098343E">
        <w:rPr>
          <w:sz w:val="24"/>
          <w:szCs w:val="24"/>
        </w:rPr>
        <w:t xml:space="preserve">se distinguent par </w:t>
      </w:r>
      <w:r w:rsidR="00DE647B" w:rsidRPr="0098343E">
        <w:rPr>
          <w:sz w:val="24"/>
          <w:szCs w:val="24"/>
        </w:rPr>
        <w:t>d</w:t>
      </w:r>
      <w:r w:rsidR="00012B5A" w:rsidRPr="0098343E">
        <w:rPr>
          <w:sz w:val="24"/>
          <w:szCs w:val="24"/>
        </w:rPr>
        <w:t xml:space="preserve">es savoir-faire pluridisciplinaires en matière </w:t>
      </w:r>
      <w:r w:rsidR="007D108E" w:rsidRPr="0098343E">
        <w:rPr>
          <w:sz w:val="24"/>
          <w:szCs w:val="24"/>
        </w:rPr>
        <w:t xml:space="preserve">de protection de l’environnement, </w:t>
      </w:r>
      <w:r w:rsidR="00012B5A" w:rsidRPr="0098343E">
        <w:rPr>
          <w:sz w:val="24"/>
          <w:szCs w:val="24"/>
        </w:rPr>
        <w:t>d’innovation</w:t>
      </w:r>
      <w:r w:rsidR="007D108E" w:rsidRPr="0098343E">
        <w:rPr>
          <w:sz w:val="24"/>
          <w:szCs w:val="24"/>
        </w:rPr>
        <w:t xml:space="preserve"> et</w:t>
      </w:r>
      <w:r w:rsidR="00012B5A" w:rsidRPr="0098343E">
        <w:rPr>
          <w:sz w:val="24"/>
          <w:szCs w:val="24"/>
        </w:rPr>
        <w:t xml:space="preserve"> de </w:t>
      </w:r>
      <w:r w:rsidR="007D108E" w:rsidRPr="0098343E">
        <w:rPr>
          <w:sz w:val="24"/>
          <w:szCs w:val="24"/>
        </w:rPr>
        <w:t xml:space="preserve">mixité </w:t>
      </w:r>
      <w:r w:rsidR="00012B5A" w:rsidRPr="0098343E">
        <w:rPr>
          <w:sz w:val="24"/>
          <w:szCs w:val="24"/>
        </w:rPr>
        <w:t>social</w:t>
      </w:r>
      <w:r w:rsidR="002E2F76" w:rsidRPr="0098343E">
        <w:rPr>
          <w:sz w:val="24"/>
          <w:szCs w:val="24"/>
        </w:rPr>
        <w:t>.</w:t>
      </w:r>
      <w:r w:rsidR="00DE647B" w:rsidRPr="0098343E">
        <w:rPr>
          <w:sz w:val="24"/>
          <w:szCs w:val="24"/>
        </w:rPr>
        <w:t xml:space="preserve"> Ces éléments permettent aux futurs propriétaires et utilisateurs de bénéficier de biens de qualité, pensés pour améliorer leur qualité de vie au quotidien. </w:t>
      </w:r>
    </w:p>
    <w:p w14:paraId="06AA600F" w14:textId="392EE4F3" w:rsidR="0056016F" w:rsidRPr="0098343E" w:rsidRDefault="31AF4542" w:rsidP="31AF4542">
      <w:pPr>
        <w:spacing w:line="276" w:lineRule="auto"/>
        <w:jc w:val="both"/>
        <w:rPr>
          <w:sz w:val="24"/>
          <w:szCs w:val="24"/>
          <w:lang w:eastAsia="fr-FR"/>
        </w:rPr>
      </w:pPr>
      <w:r w:rsidRPr="0098343E">
        <w:rPr>
          <w:sz w:val="24"/>
          <w:szCs w:val="24"/>
        </w:rPr>
        <w:t xml:space="preserve">Sûr de ses convictions, COFFIM a ainsi pour ambition de créer la ville de demain, à la fois intelligente et durable, tout en diminuant son impact environnemental. </w:t>
      </w:r>
    </w:p>
    <w:p w14:paraId="4AB710B6" w14:textId="77777777" w:rsidR="0056016F" w:rsidRDefault="0056016F" w:rsidP="000810EB">
      <w:pPr>
        <w:spacing w:after="0"/>
        <w:jc w:val="center"/>
        <w:rPr>
          <w:rFonts w:ascii="Calibri" w:eastAsia="Calibri" w:hAnsi="Calibri" w:cs="Times New Roman"/>
          <w:b/>
          <w:bCs/>
        </w:rPr>
      </w:pPr>
    </w:p>
    <w:p w14:paraId="1BFFDA74" w14:textId="77777777" w:rsidR="00934427" w:rsidRDefault="00934427" w:rsidP="000810EB">
      <w:pPr>
        <w:spacing w:after="0"/>
        <w:jc w:val="center"/>
        <w:rPr>
          <w:rFonts w:ascii="Calibri" w:eastAsia="Calibri" w:hAnsi="Calibri" w:cs="Times New Roman"/>
          <w:b/>
          <w:bCs/>
        </w:rPr>
      </w:pPr>
    </w:p>
    <w:p w14:paraId="17B6AE9A" w14:textId="245640C7" w:rsidR="000810EB" w:rsidRPr="000810EB" w:rsidRDefault="000810EB" w:rsidP="000810EB">
      <w:pPr>
        <w:spacing w:after="0"/>
        <w:jc w:val="center"/>
        <w:rPr>
          <w:rFonts w:ascii="Calibri" w:eastAsia="Calibri" w:hAnsi="Calibri" w:cs="Times New Roman"/>
          <w:b/>
          <w:bCs/>
        </w:rPr>
      </w:pPr>
      <w:r w:rsidRPr="000810EB">
        <w:rPr>
          <w:rFonts w:ascii="Calibri" w:eastAsia="Calibri" w:hAnsi="Calibri" w:cs="Times New Roman"/>
          <w:b/>
          <w:bCs/>
        </w:rPr>
        <w:t>Ce communiqué de presse est disponible sur le site www.groupe.coffim.fr</w:t>
      </w:r>
    </w:p>
    <w:p w14:paraId="1F10AA78" w14:textId="08CD6BA3" w:rsidR="008101CA" w:rsidRPr="000810EB" w:rsidRDefault="008101CA" w:rsidP="31AF4542">
      <w:pPr>
        <w:rPr>
          <w:rFonts w:ascii="Calibri" w:eastAsia="Calibri" w:hAnsi="Calibri" w:cs="Times New Roman"/>
          <w:b/>
          <w:bCs/>
        </w:rPr>
      </w:pPr>
    </w:p>
    <w:p w14:paraId="15F26541" w14:textId="77777777" w:rsidR="000810EB" w:rsidRPr="000810EB" w:rsidRDefault="000810EB" w:rsidP="000810EB">
      <w:pPr>
        <w:pBdr>
          <w:top w:val="single" w:sz="4" w:space="1" w:color="auto"/>
          <w:left w:val="single" w:sz="4" w:space="4" w:color="auto"/>
          <w:bottom w:val="single" w:sz="4" w:space="1" w:color="auto"/>
          <w:right w:val="single" w:sz="4" w:space="4" w:color="auto"/>
        </w:pBdr>
        <w:shd w:val="clear" w:color="auto" w:fill="D9D9D9"/>
        <w:suppressAutoHyphens/>
        <w:spacing w:after="0" w:line="240" w:lineRule="auto"/>
        <w:jc w:val="both"/>
        <w:rPr>
          <w:rFonts w:ascii="Calibri" w:eastAsia="Times New Roman" w:hAnsi="Calibri" w:cs="Calibri"/>
          <w:b/>
          <w:color w:val="002060"/>
          <w:lang w:eastAsia="zh-CN"/>
        </w:rPr>
      </w:pPr>
      <w:r w:rsidRPr="000810EB">
        <w:rPr>
          <w:rFonts w:ascii="Calibri" w:eastAsia="Times New Roman" w:hAnsi="Calibri" w:cs="Calibri"/>
          <w:b/>
          <w:color w:val="002060"/>
          <w:lang w:eastAsia="zh-CN"/>
        </w:rPr>
        <w:t xml:space="preserve">À PROPOS DE COFFIM </w:t>
      </w:r>
    </w:p>
    <w:p w14:paraId="2CD61AA9" w14:textId="77777777" w:rsidR="00B979F8" w:rsidRPr="00B979F8" w:rsidRDefault="00B979F8" w:rsidP="00B979F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jc w:val="both"/>
        <w:rPr>
          <w:rFonts w:ascii="Calibri" w:eastAsia="Calibri" w:hAnsi="Calibri" w:cs="Calibri"/>
          <w:color w:val="000000"/>
          <w:lang w:eastAsia="fr-FR"/>
        </w:rPr>
      </w:pPr>
      <w:r w:rsidRPr="00B979F8">
        <w:rPr>
          <w:rFonts w:ascii="Calibri" w:eastAsia="Calibri" w:hAnsi="Calibri" w:cs="Calibri"/>
          <w:color w:val="000000"/>
          <w:lang w:eastAsia="fr-FR"/>
        </w:rPr>
        <w:t>COFFIM est un groupe familial de promotion immobilière, spécialisé dans la réalisation de logements, de résidences services, d’immobilier d’entreprise et d’hôtels à Paris intra-muros, en région parisienne et dans les grandes métropoles régionales Lyon et Marseille.</w:t>
      </w:r>
    </w:p>
    <w:p w14:paraId="2CC98768" w14:textId="77777777" w:rsidR="00B979F8" w:rsidRPr="00B979F8" w:rsidRDefault="00B979F8" w:rsidP="00B979F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jc w:val="both"/>
        <w:rPr>
          <w:rFonts w:ascii="Calibri" w:eastAsia="Calibri" w:hAnsi="Calibri" w:cs="Calibri"/>
          <w:color w:val="000000"/>
          <w:lang w:eastAsia="fr-FR"/>
        </w:rPr>
      </w:pPr>
      <w:r w:rsidRPr="00B979F8">
        <w:rPr>
          <w:rFonts w:ascii="Calibri" w:eastAsia="Calibri" w:hAnsi="Calibri" w:cs="Calibri"/>
          <w:color w:val="000000"/>
          <w:lang w:eastAsia="fr-FR"/>
        </w:rPr>
        <w:t>Acteur engagé, COFFIM est convaincu du rôle majeur de la profession dans la création des villes de demain, pour les rendre intelligentes et durables, tout en diminuant l’impact environnemental.</w:t>
      </w:r>
    </w:p>
    <w:p w14:paraId="4A5C7B98" w14:textId="6FBEBB67" w:rsidR="00B979F8" w:rsidRPr="00B979F8" w:rsidRDefault="00B979F8" w:rsidP="00B979F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jc w:val="both"/>
        <w:rPr>
          <w:rFonts w:ascii="Calibri" w:eastAsia="Calibri" w:hAnsi="Calibri" w:cs="Calibri"/>
          <w:color w:val="000000"/>
          <w:lang w:eastAsia="fr-FR"/>
        </w:rPr>
      </w:pPr>
      <w:r w:rsidRPr="00B979F8">
        <w:rPr>
          <w:rFonts w:ascii="Calibri" w:eastAsia="Calibri" w:hAnsi="Calibri" w:cs="Calibri"/>
          <w:color w:val="000000"/>
          <w:lang w:eastAsia="fr-FR"/>
        </w:rPr>
        <w:t>C’est pourquoi COFFIM se tourne vers les nouvelles formes de l’habitat intégrant les effets de la révolution numérique afin d’offrir à ses clients le logement le plus adapté aux modes de vie, aux besoins actuels et futurs, tout en préservant l’environnement.</w:t>
      </w:r>
    </w:p>
    <w:p w14:paraId="58FE55C0" w14:textId="77777777" w:rsidR="00B979F8" w:rsidRPr="00B979F8" w:rsidRDefault="00B979F8" w:rsidP="00B979F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jc w:val="both"/>
        <w:rPr>
          <w:rFonts w:ascii="Calibri" w:eastAsia="Calibri" w:hAnsi="Calibri" w:cs="Calibri"/>
          <w:color w:val="000000"/>
          <w:lang w:eastAsia="fr-FR"/>
        </w:rPr>
      </w:pPr>
    </w:p>
    <w:p w14:paraId="302C974B" w14:textId="5688AF8B" w:rsidR="00B979F8" w:rsidRPr="00B979F8" w:rsidRDefault="00B979F8" w:rsidP="00B979F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jc w:val="both"/>
        <w:rPr>
          <w:rFonts w:ascii="Calibri" w:eastAsia="Calibri" w:hAnsi="Calibri" w:cs="Calibri"/>
          <w:color w:val="000000"/>
          <w:lang w:eastAsia="fr-FR"/>
        </w:rPr>
      </w:pPr>
      <w:r w:rsidRPr="00B979F8">
        <w:rPr>
          <w:rFonts w:ascii="Calibri" w:eastAsia="Calibri" w:hAnsi="Calibri" w:cs="Calibri"/>
          <w:color w:val="000000"/>
          <w:lang w:eastAsia="fr-FR"/>
        </w:rPr>
        <w:t xml:space="preserve">Le Groupe COFFIM - dirigé par Dominique DUTREIX (Président) et Thibault DUTREIX (Directeur Général) – ne cesse d’accroître son activité et d’innover. Avec plus de 10 000 logements en construction et en projets, 75 000 </w:t>
      </w:r>
      <w:r w:rsidR="00C024B5">
        <w:rPr>
          <w:rFonts w:ascii="Calibri" w:eastAsia="Calibri" w:hAnsi="Calibri" w:cs="Calibri"/>
          <w:color w:val="000000"/>
          <w:lang w:eastAsia="fr-FR"/>
        </w:rPr>
        <w:t>m²</w:t>
      </w:r>
      <w:r w:rsidRPr="00B979F8">
        <w:rPr>
          <w:rFonts w:ascii="Calibri" w:eastAsia="Calibri" w:hAnsi="Calibri" w:cs="Calibri"/>
          <w:color w:val="000000"/>
          <w:lang w:eastAsia="fr-FR"/>
        </w:rPr>
        <w:t xml:space="preserve"> de bureaux en projets et un volume d’affaires prévisionnel de 2.4 milliards d’euros TTC (au 31/12/2020), COFFIM se positionne comme un acteur de référence de la </w:t>
      </w:r>
      <w:r w:rsidR="00C024B5">
        <w:rPr>
          <w:rFonts w:ascii="Calibri" w:eastAsia="Calibri" w:hAnsi="Calibri" w:cs="Calibri"/>
          <w:color w:val="000000"/>
          <w:lang w:eastAsia="fr-FR"/>
        </w:rPr>
        <w:t>p</w:t>
      </w:r>
      <w:r w:rsidRPr="00B979F8">
        <w:rPr>
          <w:rFonts w:ascii="Calibri" w:eastAsia="Calibri" w:hAnsi="Calibri" w:cs="Calibri"/>
          <w:color w:val="000000"/>
          <w:lang w:eastAsia="fr-FR"/>
        </w:rPr>
        <w:t xml:space="preserve">romotion </w:t>
      </w:r>
      <w:r w:rsidR="00C024B5">
        <w:rPr>
          <w:rFonts w:ascii="Calibri" w:eastAsia="Calibri" w:hAnsi="Calibri" w:cs="Calibri"/>
          <w:color w:val="000000"/>
          <w:lang w:eastAsia="fr-FR"/>
        </w:rPr>
        <w:t>i</w:t>
      </w:r>
      <w:r w:rsidRPr="00B979F8">
        <w:rPr>
          <w:rFonts w:ascii="Calibri" w:eastAsia="Calibri" w:hAnsi="Calibri" w:cs="Calibri"/>
          <w:color w:val="000000"/>
          <w:lang w:eastAsia="fr-FR"/>
        </w:rPr>
        <w:t>mmobilière.</w:t>
      </w:r>
    </w:p>
    <w:p w14:paraId="39519C7F" w14:textId="77777777" w:rsidR="000810EB" w:rsidRPr="000810EB" w:rsidRDefault="000810EB" w:rsidP="000810EB">
      <w:pPr>
        <w:spacing w:after="0"/>
        <w:jc w:val="center"/>
        <w:rPr>
          <w:rFonts w:ascii="Calibri" w:eastAsia="Calibri" w:hAnsi="Calibri" w:cs="Times New Roman"/>
          <w:b/>
          <w:bCs/>
        </w:rPr>
      </w:pPr>
    </w:p>
    <w:p w14:paraId="7DFA25F3" w14:textId="187FA9A7" w:rsidR="00FD5A15" w:rsidRPr="00710042" w:rsidRDefault="00FD5A15" w:rsidP="00710042">
      <w:pPr>
        <w:pStyle w:val="Paragraphedeliste"/>
        <w:tabs>
          <w:tab w:val="left" w:pos="516"/>
        </w:tabs>
        <w:rPr>
          <w:rFonts w:ascii="Arial Narrow" w:hAnsi="Arial Narrow"/>
          <w:sz w:val="18"/>
          <w:szCs w:val="18"/>
        </w:rPr>
      </w:pPr>
    </w:p>
    <w:sectPr w:rsidR="00FD5A15" w:rsidRPr="00710042" w:rsidSect="00710042">
      <w:headerReference w:type="even" r:id="rId9"/>
      <w:headerReference w:type="default" r:id="rId10"/>
      <w:footerReference w:type="default" r:id="rId11"/>
      <w:pgSz w:w="11906" w:h="16838"/>
      <w:pgMar w:top="171" w:right="851" w:bottom="1701" w:left="851"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1E3AA" w14:textId="77777777" w:rsidR="00D4553B" w:rsidRDefault="00D4553B" w:rsidP="00D165BB">
      <w:pPr>
        <w:spacing w:after="0" w:line="240" w:lineRule="auto"/>
      </w:pPr>
      <w:r>
        <w:separator/>
      </w:r>
    </w:p>
  </w:endnote>
  <w:endnote w:type="continuationSeparator" w:id="0">
    <w:p w14:paraId="492BB78E" w14:textId="77777777" w:rsidR="00D4553B" w:rsidRDefault="00D4553B" w:rsidP="00D16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893BA" w14:textId="58BA8967" w:rsidR="00A26BB6" w:rsidRDefault="00253B03" w:rsidP="00A305FD">
    <w:pPr>
      <w:spacing w:after="0" w:line="360" w:lineRule="auto"/>
      <w:ind w:left="1276"/>
    </w:pPr>
    <w:r>
      <w:rPr>
        <w:noProof/>
        <w:lang w:eastAsia="fr-FR"/>
      </w:rPr>
      <w:drawing>
        <wp:anchor distT="0" distB="0" distL="114300" distR="114300" simplePos="0" relativeHeight="251660800" behindDoc="1" locked="0" layoutInCell="1" allowOverlap="1" wp14:anchorId="6516D808" wp14:editId="48D392E9">
          <wp:simplePos x="0" y="0"/>
          <wp:positionH relativeFrom="column">
            <wp:posOffset>-6985</wp:posOffset>
          </wp:positionH>
          <wp:positionV relativeFrom="paragraph">
            <wp:posOffset>-4445</wp:posOffset>
          </wp:positionV>
          <wp:extent cx="765810" cy="765810"/>
          <wp:effectExtent l="0" t="0" r="0" b="0"/>
          <wp:wrapTight wrapText="bothSides">
            <wp:wrapPolygon edited="0">
              <wp:start x="0" y="0"/>
              <wp:lineTo x="0" y="20955"/>
              <wp:lineTo x="20955" y="20955"/>
              <wp:lineTo x="20955" y="0"/>
              <wp:lineTo x="0" y="0"/>
            </wp:wrapPolygon>
          </wp:wrapTight>
          <wp:docPr id="13" name="Imag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2">
                    <a:extLst>
                      <a:ext uri="{28A0092B-C50C-407E-A947-70E740481C1C}">
                        <a14:useLocalDpi xmlns:a14="http://schemas.microsoft.com/office/drawing/2010/main" val="0"/>
                      </a:ext>
                    </a:extLst>
                  </a:blip>
                  <a:stretch>
                    <a:fillRect/>
                  </a:stretch>
                </pic:blipFill>
                <pic:spPr>
                  <a:xfrm>
                    <a:off x="0" y="0"/>
                    <a:ext cx="765810" cy="765810"/>
                  </a:xfrm>
                  <a:prstGeom prst="rect">
                    <a:avLst/>
                  </a:prstGeom>
                </pic:spPr>
              </pic:pic>
            </a:graphicData>
          </a:graphic>
          <wp14:sizeRelH relativeFrom="page">
            <wp14:pctWidth>0</wp14:pctWidth>
          </wp14:sizeRelH>
          <wp14:sizeRelV relativeFrom="page">
            <wp14:pctHeight>0</wp14:pctHeight>
          </wp14:sizeRelV>
        </wp:anchor>
      </w:drawing>
    </w:r>
    <w:r w:rsidR="00A305FD">
      <w:rPr>
        <w:noProof/>
        <w:lang w:eastAsia="fr-FR"/>
      </w:rPr>
      <mc:AlternateContent>
        <mc:Choice Requires="wps">
          <w:drawing>
            <wp:anchor distT="0" distB="0" distL="114300" distR="114300" simplePos="0" relativeHeight="251656704" behindDoc="0" locked="0" layoutInCell="1" allowOverlap="1" wp14:anchorId="4946DF72" wp14:editId="07360784">
              <wp:simplePos x="0" y="0"/>
              <wp:positionH relativeFrom="column">
                <wp:posOffset>811824</wp:posOffset>
              </wp:positionH>
              <wp:positionV relativeFrom="paragraph">
                <wp:posOffset>193040</wp:posOffset>
              </wp:positionV>
              <wp:extent cx="55340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5534025" cy="952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24E299" id="Straight Connector 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9pt,15.2pt" to="499.6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" strokecolor="black [3213]" strokeweight="1pt">
              <v:stroke joinstyle="miter"/>
            </v:line>
          </w:pict>
        </mc:Fallback>
      </mc:AlternateContent>
    </w:r>
    <w:r w:rsidR="00A26BB6">
      <w:t xml:space="preserve">Contact Presse </w:t>
    </w:r>
    <w:r w:rsidR="00A3190D" w:rsidRPr="31AF4542">
      <w:rPr>
        <w:b/>
        <w:bCs/>
      </w:rPr>
      <w:t>Galivel &amp; Associés</w:t>
    </w:r>
  </w:p>
  <w:p w14:paraId="06D2F803" w14:textId="0F510787" w:rsidR="00A3190D" w:rsidRDefault="00A3190D" w:rsidP="00A305FD">
    <w:pPr>
      <w:spacing w:after="0"/>
      <w:ind w:left="1276"/>
      <w:rPr>
        <w:b/>
      </w:rPr>
    </w:pPr>
    <w:r>
      <w:rPr>
        <w:b/>
      </w:rPr>
      <w:t>Relati</w:t>
    </w:r>
    <w:r w:rsidR="000E0564">
      <w:rPr>
        <w:b/>
      </w:rPr>
      <w:t>ons Presse Immobilier</w:t>
    </w:r>
  </w:p>
  <w:p w14:paraId="5C380E80" w14:textId="4501541D" w:rsidR="00A26BB6" w:rsidRPr="00756727" w:rsidRDefault="00C87B27" w:rsidP="00A305FD">
    <w:pPr>
      <w:spacing w:after="0"/>
      <w:ind w:left="1276"/>
      <w:rPr>
        <w:b/>
      </w:rPr>
    </w:pPr>
    <w:r>
      <w:rPr>
        <w:b/>
      </w:rPr>
      <w:t xml:space="preserve">Carol </w:t>
    </w:r>
    <w:proofErr w:type="spellStart"/>
    <w:r>
      <w:rPr>
        <w:b/>
      </w:rPr>
      <w:t>Galivel</w:t>
    </w:r>
    <w:proofErr w:type="spellEnd"/>
    <w:r>
      <w:rPr>
        <w:b/>
      </w:rPr>
      <w:t xml:space="preserve"> / </w:t>
    </w:r>
    <w:r w:rsidR="002337B1">
      <w:rPr>
        <w:b/>
      </w:rPr>
      <w:t xml:space="preserve">Maxime </w:t>
    </w:r>
    <w:proofErr w:type="spellStart"/>
    <w:r w:rsidR="002337B1">
      <w:rPr>
        <w:b/>
      </w:rPr>
      <w:t>Juestz</w:t>
    </w:r>
    <w:proofErr w:type="spellEnd"/>
    <w:r w:rsidR="002337B1">
      <w:rPr>
        <w:b/>
      </w:rPr>
      <w:t xml:space="preserve"> de Mire /</w:t>
    </w:r>
    <w:r w:rsidR="00A26BB6" w:rsidRPr="00756727">
      <w:rPr>
        <w:b/>
      </w:rPr>
      <w:t xml:space="preserve"> 01 41 05 02 02 </w:t>
    </w:r>
    <w:r w:rsidR="00637635">
      <w:rPr>
        <w:b/>
      </w:rPr>
      <w:t>– 06 09 05 48 63</w:t>
    </w:r>
  </w:p>
  <w:p w14:paraId="13FA05F3" w14:textId="697421F8" w:rsidR="00A26BB6" w:rsidRPr="00FD5A15" w:rsidRDefault="00A26BB6" w:rsidP="00A305FD">
    <w:pPr>
      <w:spacing w:after="0"/>
      <w:ind w:left="1276"/>
      <w:rPr>
        <w:lang w:val="en-US"/>
      </w:rPr>
    </w:pPr>
    <w:r w:rsidRPr="00FD5A15">
      <w:rPr>
        <w:sz w:val="18"/>
        <w:szCs w:val="18"/>
        <w:lang w:val="en-US"/>
      </w:rPr>
      <w:t xml:space="preserve">21-23, rue </w:t>
    </w:r>
    <w:proofErr w:type="spellStart"/>
    <w:r w:rsidRPr="00FD5A15">
      <w:rPr>
        <w:sz w:val="18"/>
        <w:szCs w:val="18"/>
        <w:lang w:val="en-US"/>
      </w:rPr>
      <w:t>Klock</w:t>
    </w:r>
    <w:proofErr w:type="spellEnd"/>
    <w:r w:rsidRPr="00FD5A15">
      <w:rPr>
        <w:sz w:val="18"/>
        <w:szCs w:val="18"/>
        <w:lang w:val="en-US"/>
      </w:rPr>
      <w:t xml:space="preserve"> – 921</w:t>
    </w:r>
    <w:r w:rsidR="00A3190D">
      <w:rPr>
        <w:sz w:val="18"/>
        <w:szCs w:val="18"/>
        <w:lang w:val="en-US"/>
      </w:rPr>
      <w:t xml:space="preserve">10 Clichy </w:t>
    </w:r>
    <w:r w:rsidRPr="00FD5A15">
      <w:rPr>
        <w:sz w:val="18"/>
        <w:szCs w:val="18"/>
        <w:lang w:val="en-US"/>
      </w:rPr>
      <w:t xml:space="preserve">- galivel@galivel.com - </w:t>
    </w:r>
    <w:hyperlink r:id="rId3" w:history="1">
      <w:r w:rsidRPr="00FD5A15">
        <w:rPr>
          <w:rStyle w:val="Lienhypertexte"/>
          <w:color w:val="000000" w:themeColor="text1"/>
          <w:sz w:val="18"/>
          <w:szCs w:val="18"/>
          <w:lang w:val="en-US"/>
        </w:rPr>
        <w:t>http://www.galivel.com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2AB28" w14:textId="77777777" w:rsidR="00D4553B" w:rsidRDefault="00D4553B" w:rsidP="00D165BB">
      <w:pPr>
        <w:spacing w:after="0" w:line="240" w:lineRule="auto"/>
      </w:pPr>
      <w:r>
        <w:separator/>
      </w:r>
    </w:p>
  </w:footnote>
  <w:footnote w:type="continuationSeparator" w:id="0">
    <w:p w14:paraId="7F1B64C4" w14:textId="77777777" w:rsidR="00D4553B" w:rsidRDefault="00D4553B" w:rsidP="00D16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F994A" w14:textId="77777777" w:rsidR="00A26BB6" w:rsidRPr="004030AB" w:rsidRDefault="00D4553B">
    <w:pPr>
      <w:pStyle w:val="En-tte"/>
      <w:rPr>
        <w:lang w:val="en-US"/>
      </w:rPr>
    </w:pPr>
    <w:sdt>
      <w:sdtPr>
        <w:id w:val="-1598545131"/>
        <w:placeholder>
          <w:docPart w:val="8117378E8DA5CF47AE1285E329CC9E20"/>
        </w:placeholder>
        <w:temporary/>
        <w:showingPlcHdr/>
      </w:sdtPr>
      <w:sdtEndPr/>
      <w:sdtContent>
        <w:r w:rsidR="00A26BB6" w:rsidRPr="004030AB">
          <w:rPr>
            <w:lang w:val="en-US"/>
          </w:rPr>
          <w:t>[Type text]</w:t>
        </w:r>
      </w:sdtContent>
    </w:sdt>
    <w:r w:rsidR="00A26BB6">
      <w:ptab w:relativeTo="margin" w:alignment="center" w:leader="none"/>
    </w:r>
    <w:sdt>
      <w:sdtPr>
        <w:id w:val="420151933"/>
        <w:placeholder>
          <w:docPart w:val="04242D957C7E8C4BB27C978C1FFD46E6"/>
        </w:placeholder>
        <w:temporary/>
        <w:showingPlcHdr/>
      </w:sdtPr>
      <w:sdtEndPr/>
      <w:sdtContent>
        <w:r w:rsidR="00A26BB6" w:rsidRPr="004030AB">
          <w:rPr>
            <w:lang w:val="en-US"/>
          </w:rPr>
          <w:t>[Type text]</w:t>
        </w:r>
      </w:sdtContent>
    </w:sdt>
    <w:r w:rsidR="00A26BB6">
      <w:ptab w:relativeTo="margin" w:alignment="right" w:leader="none"/>
    </w:r>
    <w:sdt>
      <w:sdtPr>
        <w:id w:val="-783726302"/>
        <w:placeholder>
          <w:docPart w:val="19A8F8A8DD8EA34AA2B1B399C3845C83"/>
        </w:placeholder>
        <w:temporary/>
        <w:showingPlcHdr/>
      </w:sdtPr>
      <w:sdtEndPr/>
      <w:sdtContent>
        <w:r w:rsidR="00A26BB6" w:rsidRPr="004030AB">
          <w:rPr>
            <w:lang w:val="en-US"/>
          </w:rPr>
          <w:t>[Type text]</w:t>
        </w:r>
      </w:sdtContent>
    </w:sdt>
  </w:p>
  <w:p w14:paraId="45F42487" w14:textId="77777777" w:rsidR="00A26BB6" w:rsidRPr="004030AB" w:rsidRDefault="00A26BB6">
    <w:pPr>
      <w:pStyle w:val="En-tt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34C77" w14:textId="330A147F" w:rsidR="00A26BB6" w:rsidRDefault="00A26BB6" w:rsidP="00A26BB6">
    <w:pPr>
      <w:pStyle w:val="En-tte"/>
      <w:tabs>
        <w:tab w:val="clear" w:pos="4153"/>
        <w:tab w:val="clear" w:pos="8306"/>
        <w:tab w:val="left" w:pos="4168"/>
      </w:tabs>
      <w:ind w:left="-851"/>
    </w:pPr>
    <w:r>
      <w:rPr>
        <w:noProof/>
      </w:rPr>
      <w:drawing>
        <wp:inline distT="0" distB="0" distL="0" distR="0" wp14:anchorId="2CD02597" wp14:editId="14BEE972">
          <wp:extent cx="7559394" cy="498475"/>
          <wp:effectExtent l="0" t="0" r="3810" b="0"/>
          <wp:docPr id="12"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
                    <a:extLst>
                      <a:ext uri="{28A0092B-C50C-407E-A947-70E740481C1C}">
                        <a14:useLocalDpi xmlns:a14="http://schemas.microsoft.com/office/drawing/2010/main" val="0"/>
                      </a:ext>
                    </a:extLst>
                  </a:blip>
                  <a:stretch>
                    <a:fillRect/>
                  </a:stretch>
                </pic:blipFill>
                <pic:spPr>
                  <a:xfrm>
                    <a:off x="0" y="0"/>
                    <a:ext cx="7559394" cy="498475"/>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55.2pt;height:4.8pt;visibility:visible;mso-wrap-style:square" o:bullet="t">
        <v:imagedata r:id="rId1" o:title=""/>
      </v:shape>
    </w:pict>
  </w:numPicBullet>
  <w:abstractNum w:abstractNumId="0" w15:restartNumberingAfterBreak="0">
    <w:nsid w:val="2EE30398"/>
    <w:multiLevelType w:val="multilevel"/>
    <w:tmpl w:val="FF3C6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085E69"/>
    <w:multiLevelType w:val="hybridMultilevel"/>
    <w:tmpl w:val="34CE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D2738"/>
    <w:multiLevelType w:val="hybridMultilevel"/>
    <w:tmpl w:val="A9C21D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1A93E9D"/>
    <w:multiLevelType w:val="hybridMultilevel"/>
    <w:tmpl w:val="A9DA8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B82E86"/>
    <w:multiLevelType w:val="hybridMultilevel"/>
    <w:tmpl w:val="1526D7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54359D"/>
    <w:multiLevelType w:val="hybridMultilevel"/>
    <w:tmpl w:val="A754ACC2"/>
    <w:lvl w:ilvl="0" w:tplc="CAB0541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9856FCC"/>
    <w:multiLevelType w:val="hybridMultilevel"/>
    <w:tmpl w:val="A5843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5AB613E"/>
    <w:multiLevelType w:val="hybridMultilevel"/>
    <w:tmpl w:val="CEEA5F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6"/>
  </w:num>
  <w:num w:numId="5">
    <w:abstractNumId w:val="3"/>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176"/>
    <w:rsid w:val="00012B5A"/>
    <w:rsid w:val="000176A1"/>
    <w:rsid w:val="00032A41"/>
    <w:rsid w:val="00032C6F"/>
    <w:rsid w:val="0003484F"/>
    <w:rsid w:val="000448B5"/>
    <w:rsid w:val="000579EA"/>
    <w:rsid w:val="00065CB1"/>
    <w:rsid w:val="00066A5E"/>
    <w:rsid w:val="000810EB"/>
    <w:rsid w:val="000D1848"/>
    <w:rsid w:val="000E0564"/>
    <w:rsid w:val="000F67D1"/>
    <w:rsid w:val="00123051"/>
    <w:rsid w:val="00134180"/>
    <w:rsid w:val="0014592A"/>
    <w:rsid w:val="0015560E"/>
    <w:rsid w:val="0017123C"/>
    <w:rsid w:val="001810D0"/>
    <w:rsid w:val="00181C7E"/>
    <w:rsid w:val="001A6417"/>
    <w:rsid w:val="001B4F7C"/>
    <w:rsid w:val="001B563C"/>
    <w:rsid w:val="001C7B1F"/>
    <w:rsid w:val="001D320D"/>
    <w:rsid w:val="00206E25"/>
    <w:rsid w:val="002131F6"/>
    <w:rsid w:val="002235ED"/>
    <w:rsid w:val="002337B1"/>
    <w:rsid w:val="00253B03"/>
    <w:rsid w:val="002571B6"/>
    <w:rsid w:val="0026580A"/>
    <w:rsid w:val="00282E63"/>
    <w:rsid w:val="0028722D"/>
    <w:rsid w:val="0029665E"/>
    <w:rsid w:val="002D17A1"/>
    <w:rsid w:val="002E2F76"/>
    <w:rsid w:val="002E3FE4"/>
    <w:rsid w:val="003016D2"/>
    <w:rsid w:val="003224E0"/>
    <w:rsid w:val="003401D2"/>
    <w:rsid w:val="003439AD"/>
    <w:rsid w:val="00380136"/>
    <w:rsid w:val="00381BCD"/>
    <w:rsid w:val="00387657"/>
    <w:rsid w:val="003A2EA8"/>
    <w:rsid w:val="003A5A8A"/>
    <w:rsid w:val="003B0CB1"/>
    <w:rsid w:val="004030AB"/>
    <w:rsid w:val="00405229"/>
    <w:rsid w:val="004058C0"/>
    <w:rsid w:val="00424460"/>
    <w:rsid w:val="00436D0A"/>
    <w:rsid w:val="00443368"/>
    <w:rsid w:val="0047702B"/>
    <w:rsid w:val="00492326"/>
    <w:rsid w:val="004968E6"/>
    <w:rsid w:val="004A4E8B"/>
    <w:rsid w:val="004A6535"/>
    <w:rsid w:val="004B28F3"/>
    <w:rsid w:val="004C3120"/>
    <w:rsid w:val="004D13A4"/>
    <w:rsid w:val="00517A6D"/>
    <w:rsid w:val="00526D2B"/>
    <w:rsid w:val="00545CA3"/>
    <w:rsid w:val="0054678D"/>
    <w:rsid w:val="00546E56"/>
    <w:rsid w:val="0056016F"/>
    <w:rsid w:val="005814BD"/>
    <w:rsid w:val="00594B33"/>
    <w:rsid w:val="00594E7E"/>
    <w:rsid w:val="005C6A70"/>
    <w:rsid w:val="005E2100"/>
    <w:rsid w:val="0061266C"/>
    <w:rsid w:val="00615545"/>
    <w:rsid w:val="00637635"/>
    <w:rsid w:val="006A5CB5"/>
    <w:rsid w:val="006D41DE"/>
    <w:rsid w:val="006D6216"/>
    <w:rsid w:val="006F3CFE"/>
    <w:rsid w:val="00702218"/>
    <w:rsid w:val="00702251"/>
    <w:rsid w:val="00710042"/>
    <w:rsid w:val="00710080"/>
    <w:rsid w:val="00756727"/>
    <w:rsid w:val="0076320C"/>
    <w:rsid w:val="0076506C"/>
    <w:rsid w:val="00780710"/>
    <w:rsid w:val="00783037"/>
    <w:rsid w:val="00785955"/>
    <w:rsid w:val="007D108E"/>
    <w:rsid w:val="007E7E0F"/>
    <w:rsid w:val="007F2FA1"/>
    <w:rsid w:val="00806E37"/>
    <w:rsid w:val="008101CA"/>
    <w:rsid w:val="00830C44"/>
    <w:rsid w:val="0083397C"/>
    <w:rsid w:val="00864076"/>
    <w:rsid w:val="00864F60"/>
    <w:rsid w:val="0087655F"/>
    <w:rsid w:val="00897A72"/>
    <w:rsid w:val="008A0476"/>
    <w:rsid w:val="008C7F1B"/>
    <w:rsid w:val="008E1FCA"/>
    <w:rsid w:val="008E2D28"/>
    <w:rsid w:val="008E5456"/>
    <w:rsid w:val="00934427"/>
    <w:rsid w:val="00951068"/>
    <w:rsid w:val="0095347C"/>
    <w:rsid w:val="00953C0C"/>
    <w:rsid w:val="00956584"/>
    <w:rsid w:val="009576F9"/>
    <w:rsid w:val="00964647"/>
    <w:rsid w:val="00964D17"/>
    <w:rsid w:val="009721FD"/>
    <w:rsid w:val="0098343E"/>
    <w:rsid w:val="009D4660"/>
    <w:rsid w:val="009E0D99"/>
    <w:rsid w:val="009E507F"/>
    <w:rsid w:val="009E773B"/>
    <w:rsid w:val="009E79A3"/>
    <w:rsid w:val="00A26BB6"/>
    <w:rsid w:val="00A305FD"/>
    <w:rsid w:val="00A3190D"/>
    <w:rsid w:val="00A63600"/>
    <w:rsid w:val="00A8262B"/>
    <w:rsid w:val="00A83444"/>
    <w:rsid w:val="00A85176"/>
    <w:rsid w:val="00AA2951"/>
    <w:rsid w:val="00AB458C"/>
    <w:rsid w:val="00AC1732"/>
    <w:rsid w:val="00AE3D35"/>
    <w:rsid w:val="00AF43BA"/>
    <w:rsid w:val="00B06F02"/>
    <w:rsid w:val="00B52E37"/>
    <w:rsid w:val="00B6458D"/>
    <w:rsid w:val="00B744D4"/>
    <w:rsid w:val="00B82891"/>
    <w:rsid w:val="00B86E85"/>
    <w:rsid w:val="00B979F8"/>
    <w:rsid w:val="00BB1980"/>
    <w:rsid w:val="00C024B5"/>
    <w:rsid w:val="00C42D72"/>
    <w:rsid w:val="00C759FC"/>
    <w:rsid w:val="00C87B27"/>
    <w:rsid w:val="00C92A5B"/>
    <w:rsid w:val="00CC4385"/>
    <w:rsid w:val="00CC510D"/>
    <w:rsid w:val="00CC7162"/>
    <w:rsid w:val="00CD66A9"/>
    <w:rsid w:val="00CF3ADD"/>
    <w:rsid w:val="00D165BB"/>
    <w:rsid w:val="00D220D3"/>
    <w:rsid w:val="00D22F4F"/>
    <w:rsid w:val="00D4553B"/>
    <w:rsid w:val="00D55FB3"/>
    <w:rsid w:val="00D703B0"/>
    <w:rsid w:val="00DA1D3D"/>
    <w:rsid w:val="00DD78F0"/>
    <w:rsid w:val="00DE647B"/>
    <w:rsid w:val="00DF15FD"/>
    <w:rsid w:val="00E05CDD"/>
    <w:rsid w:val="00E06BA8"/>
    <w:rsid w:val="00E13E5A"/>
    <w:rsid w:val="00E16A83"/>
    <w:rsid w:val="00E20AE9"/>
    <w:rsid w:val="00E25C1F"/>
    <w:rsid w:val="00E27239"/>
    <w:rsid w:val="00E32C89"/>
    <w:rsid w:val="00E353D4"/>
    <w:rsid w:val="00E455DC"/>
    <w:rsid w:val="00E75A59"/>
    <w:rsid w:val="00E90647"/>
    <w:rsid w:val="00EB770C"/>
    <w:rsid w:val="00EE5E51"/>
    <w:rsid w:val="00EF701D"/>
    <w:rsid w:val="00F400C5"/>
    <w:rsid w:val="00F449AA"/>
    <w:rsid w:val="00F66989"/>
    <w:rsid w:val="00F67393"/>
    <w:rsid w:val="00F8698E"/>
    <w:rsid w:val="00F902FC"/>
    <w:rsid w:val="00F90668"/>
    <w:rsid w:val="00FD5A15"/>
    <w:rsid w:val="00FE0B10"/>
    <w:rsid w:val="00FE41E4"/>
    <w:rsid w:val="00FF0122"/>
    <w:rsid w:val="31AF454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CC5D99"/>
  <w15:docId w15:val="{3FCAA262-5F17-4CBC-9AE3-3A5867F5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810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2C89"/>
    <w:pPr>
      <w:contextualSpacing/>
    </w:pPr>
  </w:style>
  <w:style w:type="paragraph" w:styleId="Textedebulles">
    <w:name w:val="Balloon Text"/>
    <w:basedOn w:val="Normal"/>
    <w:link w:val="TextedebullesCar"/>
    <w:uiPriority w:val="99"/>
    <w:semiHidden/>
    <w:unhideWhenUsed/>
    <w:rsid w:val="00953C0C"/>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53C0C"/>
    <w:rPr>
      <w:rFonts w:ascii="Lucida Grande" w:hAnsi="Lucida Grande" w:cs="Lucida Grande"/>
      <w:sz w:val="18"/>
      <w:szCs w:val="18"/>
    </w:rPr>
  </w:style>
  <w:style w:type="table" w:styleId="Grilledutableau">
    <w:name w:val="Table Grid"/>
    <w:basedOn w:val="TableauNormal"/>
    <w:uiPriority w:val="39"/>
    <w:rsid w:val="00953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4647"/>
    <w:pPr>
      <w:spacing w:before="100" w:beforeAutospacing="1" w:after="100" w:afterAutospacing="1" w:line="240" w:lineRule="auto"/>
    </w:pPr>
    <w:rPr>
      <w:rFonts w:ascii="Times" w:hAnsi="Times" w:cs="Times New Roman"/>
      <w:sz w:val="20"/>
      <w:szCs w:val="20"/>
    </w:rPr>
  </w:style>
  <w:style w:type="paragraph" w:styleId="En-tte">
    <w:name w:val="header"/>
    <w:basedOn w:val="Normal"/>
    <w:link w:val="En-tteCar"/>
    <w:uiPriority w:val="99"/>
    <w:unhideWhenUsed/>
    <w:rsid w:val="00D165BB"/>
    <w:pPr>
      <w:tabs>
        <w:tab w:val="center" w:pos="4153"/>
        <w:tab w:val="right" w:pos="8306"/>
      </w:tabs>
      <w:spacing w:after="0" w:line="240" w:lineRule="auto"/>
    </w:pPr>
  </w:style>
  <w:style w:type="character" w:customStyle="1" w:styleId="En-tteCar">
    <w:name w:val="En-tête Car"/>
    <w:basedOn w:val="Policepardfaut"/>
    <w:link w:val="En-tte"/>
    <w:uiPriority w:val="99"/>
    <w:rsid w:val="00D165BB"/>
  </w:style>
  <w:style w:type="paragraph" w:styleId="Pieddepage">
    <w:name w:val="footer"/>
    <w:basedOn w:val="Normal"/>
    <w:link w:val="PieddepageCar"/>
    <w:uiPriority w:val="99"/>
    <w:unhideWhenUsed/>
    <w:rsid w:val="00D165BB"/>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D165BB"/>
  </w:style>
  <w:style w:type="character" w:styleId="Lienhypertexte">
    <w:name w:val="Hyperlink"/>
    <w:basedOn w:val="Policepardfaut"/>
    <w:uiPriority w:val="99"/>
    <w:unhideWhenUsed/>
    <w:rsid w:val="00702218"/>
    <w:rPr>
      <w:color w:val="0563C1" w:themeColor="hyperlink"/>
      <w:u w:val="single"/>
    </w:rPr>
  </w:style>
  <w:style w:type="character" w:styleId="Lienhypertextesuivivisit">
    <w:name w:val="FollowedHyperlink"/>
    <w:basedOn w:val="Policepardfaut"/>
    <w:uiPriority w:val="99"/>
    <w:semiHidden/>
    <w:unhideWhenUsed/>
    <w:rsid w:val="0014592A"/>
    <w:rPr>
      <w:color w:val="954F72" w:themeColor="followedHyperlink"/>
      <w:u w:val="single"/>
    </w:rPr>
  </w:style>
  <w:style w:type="character" w:customStyle="1" w:styleId="Titre1Car">
    <w:name w:val="Titre 1 Car"/>
    <w:basedOn w:val="Policepardfaut"/>
    <w:link w:val="Titre1"/>
    <w:uiPriority w:val="9"/>
    <w:rsid w:val="000810EB"/>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9E507F"/>
    <w:rPr>
      <w:sz w:val="16"/>
      <w:szCs w:val="16"/>
    </w:rPr>
  </w:style>
  <w:style w:type="paragraph" w:styleId="Commentaire">
    <w:name w:val="annotation text"/>
    <w:basedOn w:val="Normal"/>
    <w:link w:val="CommentaireCar"/>
    <w:uiPriority w:val="99"/>
    <w:semiHidden/>
    <w:unhideWhenUsed/>
    <w:rsid w:val="009E507F"/>
    <w:pPr>
      <w:spacing w:line="240" w:lineRule="auto"/>
    </w:pPr>
    <w:rPr>
      <w:sz w:val="20"/>
      <w:szCs w:val="20"/>
    </w:rPr>
  </w:style>
  <w:style w:type="character" w:customStyle="1" w:styleId="CommentaireCar">
    <w:name w:val="Commentaire Car"/>
    <w:basedOn w:val="Policepardfaut"/>
    <w:link w:val="Commentaire"/>
    <w:uiPriority w:val="99"/>
    <w:semiHidden/>
    <w:rsid w:val="009E507F"/>
    <w:rPr>
      <w:sz w:val="20"/>
      <w:szCs w:val="20"/>
    </w:rPr>
  </w:style>
  <w:style w:type="paragraph" w:styleId="Objetducommentaire">
    <w:name w:val="annotation subject"/>
    <w:basedOn w:val="Commentaire"/>
    <w:next w:val="Commentaire"/>
    <w:link w:val="ObjetducommentaireCar"/>
    <w:uiPriority w:val="99"/>
    <w:semiHidden/>
    <w:unhideWhenUsed/>
    <w:rsid w:val="009E507F"/>
    <w:rPr>
      <w:b/>
      <w:bCs/>
    </w:rPr>
  </w:style>
  <w:style w:type="character" w:customStyle="1" w:styleId="ObjetducommentaireCar">
    <w:name w:val="Objet du commentaire Car"/>
    <w:basedOn w:val="CommentaireCar"/>
    <w:link w:val="Objetducommentaire"/>
    <w:uiPriority w:val="99"/>
    <w:semiHidden/>
    <w:rsid w:val="009E50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596060">
      <w:bodyDiv w:val="1"/>
      <w:marLeft w:val="0"/>
      <w:marRight w:val="0"/>
      <w:marTop w:val="0"/>
      <w:marBottom w:val="0"/>
      <w:divBdr>
        <w:top w:val="none" w:sz="0" w:space="0" w:color="auto"/>
        <w:left w:val="none" w:sz="0" w:space="0" w:color="auto"/>
        <w:bottom w:val="none" w:sz="0" w:space="0" w:color="auto"/>
        <w:right w:val="none" w:sz="0" w:space="0" w:color="auto"/>
      </w:divBdr>
      <w:divsChild>
        <w:div w:id="978343699">
          <w:marLeft w:val="0"/>
          <w:marRight w:val="0"/>
          <w:marTop w:val="0"/>
          <w:marBottom w:val="0"/>
          <w:divBdr>
            <w:top w:val="none" w:sz="0" w:space="0" w:color="auto"/>
            <w:left w:val="none" w:sz="0" w:space="0" w:color="auto"/>
            <w:bottom w:val="none" w:sz="0" w:space="0" w:color="auto"/>
            <w:right w:val="none" w:sz="0" w:space="0" w:color="auto"/>
          </w:divBdr>
        </w:div>
      </w:divsChild>
    </w:div>
    <w:div w:id="588779241">
      <w:bodyDiv w:val="1"/>
      <w:marLeft w:val="0"/>
      <w:marRight w:val="0"/>
      <w:marTop w:val="0"/>
      <w:marBottom w:val="0"/>
      <w:divBdr>
        <w:top w:val="none" w:sz="0" w:space="0" w:color="auto"/>
        <w:left w:val="none" w:sz="0" w:space="0" w:color="auto"/>
        <w:bottom w:val="none" w:sz="0" w:space="0" w:color="auto"/>
        <w:right w:val="none" w:sz="0" w:space="0" w:color="auto"/>
      </w:divBdr>
      <w:divsChild>
        <w:div w:id="162353752">
          <w:marLeft w:val="0"/>
          <w:marRight w:val="0"/>
          <w:marTop w:val="0"/>
          <w:marBottom w:val="0"/>
          <w:divBdr>
            <w:top w:val="none" w:sz="0" w:space="0" w:color="auto"/>
            <w:left w:val="none" w:sz="0" w:space="0" w:color="auto"/>
            <w:bottom w:val="none" w:sz="0" w:space="0" w:color="auto"/>
            <w:right w:val="none" w:sz="0" w:space="0" w:color="auto"/>
          </w:divBdr>
        </w:div>
      </w:divsChild>
    </w:div>
    <w:div w:id="1078676598">
      <w:bodyDiv w:val="1"/>
      <w:marLeft w:val="0"/>
      <w:marRight w:val="0"/>
      <w:marTop w:val="0"/>
      <w:marBottom w:val="0"/>
      <w:divBdr>
        <w:top w:val="none" w:sz="0" w:space="0" w:color="auto"/>
        <w:left w:val="none" w:sz="0" w:space="0" w:color="auto"/>
        <w:bottom w:val="none" w:sz="0" w:space="0" w:color="auto"/>
        <w:right w:val="none" w:sz="0" w:space="0" w:color="auto"/>
      </w:divBdr>
      <w:divsChild>
        <w:div w:id="1029570702">
          <w:marLeft w:val="0"/>
          <w:marRight w:val="0"/>
          <w:marTop w:val="0"/>
          <w:marBottom w:val="0"/>
          <w:divBdr>
            <w:top w:val="none" w:sz="0" w:space="0" w:color="auto"/>
            <w:left w:val="none" w:sz="0" w:space="0" w:color="auto"/>
            <w:bottom w:val="none" w:sz="0" w:space="0" w:color="auto"/>
            <w:right w:val="none" w:sz="0" w:space="0" w:color="auto"/>
          </w:divBdr>
        </w:div>
      </w:divsChild>
    </w:div>
    <w:div w:id="1741441479">
      <w:bodyDiv w:val="1"/>
      <w:marLeft w:val="0"/>
      <w:marRight w:val="0"/>
      <w:marTop w:val="0"/>
      <w:marBottom w:val="0"/>
      <w:divBdr>
        <w:top w:val="none" w:sz="0" w:space="0" w:color="auto"/>
        <w:left w:val="none" w:sz="0" w:space="0" w:color="auto"/>
        <w:bottom w:val="none" w:sz="0" w:space="0" w:color="auto"/>
        <w:right w:val="none" w:sz="0" w:space="0" w:color="auto"/>
      </w:divBdr>
      <w:divsChild>
        <w:div w:id="80832565">
          <w:marLeft w:val="0"/>
          <w:marRight w:val="0"/>
          <w:marTop w:val="0"/>
          <w:marBottom w:val="0"/>
          <w:divBdr>
            <w:top w:val="none" w:sz="0" w:space="0" w:color="auto"/>
            <w:left w:val="none" w:sz="0" w:space="0" w:color="auto"/>
            <w:bottom w:val="none" w:sz="0" w:space="0" w:color="auto"/>
            <w:right w:val="none" w:sz="0" w:space="0" w:color="auto"/>
          </w:divBdr>
        </w:div>
      </w:divsChild>
    </w:div>
    <w:div w:id="2097091526">
      <w:bodyDiv w:val="1"/>
      <w:marLeft w:val="0"/>
      <w:marRight w:val="0"/>
      <w:marTop w:val="0"/>
      <w:marBottom w:val="0"/>
      <w:divBdr>
        <w:top w:val="none" w:sz="0" w:space="0" w:color="auto"/>
        <w:left w:val="none" w:sz="0" w:space="0" w:color="auto"/>
        <w:bottom w:val="none" w:sz="0" w:space="0" w:color="auto"/>
        <w:right w:val="none" w:sz="0" w:space="0" w:color="auto"/>
      </w:divBdr>
    </w:div>
    <w:div w:id="2107992295">
      <w:bodyDiv w:val="1"/>
      <w:marLeft w:val="0"/>
      <w:marRight w:val="0"/>
      <w:marTop w:val="0"/>
      <w:marBottom w:val="0"/>
      <w:divBdr>
        <w:top w:val="none" w:sz="0" w:space="0" w:color="auto"/>
        <w:left w:val="none" w:sz="0" w:space="0" w:color="auto"/>
        <w:bottom w:val="none" w:sz="0" w:space="0" w:color="auto"/>
        <w:right w:val="none" w:sz="0" w:space="0" w:color="auto"/>
      </w:divBdr>
      <w:divsChild>
        <w:div w:id="1135752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galivel.com" TargetMode="External"/><Relationship Id="rId2" Type="http://schemas.openxmlformats.org/officeDocument/2006/relationships/image" Target="media/image4.jpg"/><Relationship Id="rId1" Type="http://schemas.openxmlformats.org/officeDocument/2006/relationships/hyperlink" Target="http://www.galivel.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galive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117378E8DA5CF47AE1285E329CC9E20"/>
        <w:category>
          <w:name w:val="General"/>
          <w:gallery w:val="placeholder"/>
        </w:category>
        <w:types>
          <w:type w:val="bbPlcHdr"/>
        </w:types>
        <w:behaviors>
          <w:behavior w:val="content"/>
        </w:behaviors>
        <w:guid w:val="{712E5F20-A123-6149-BD10-02158CC8692B}"/>
      </w:docPartPr>
      <w:docPartBody>
        <w:p w:rsidR="00FD2F5B" w:rsidRDefault="00FD2F5B" w:rsidP="00FD2F5B">
          <w:pPr>
            <w:pStyle w:val="8117378E8DA5CF47AE1285E329CC9E20"/>
          </w:pPr>
          <w:r>
            <w:t>[Type text]</w:t>
          </w:r>
        </w:p>
      </w:docPartBody>
    </w:docPart>
    <w:docPart>
      <w:docPartPr>
        <w:name w:val="04242D957C7E8C4BB27C978C1FFD46E6"/>
        <w:category>
          <w:name w:val="General"/>
          <w:gallery w:val="placeholder"/>
        </w:category>
        <w:types>
          <w:type w:val="bbPlcHdr"/>
        </w:types>
        <w:behaviors>
          <w:behavior w:val="content"/>
        </w:behaviors>
        <w:guid w:val="{D2BBF1FF-E668-2A4B-BCA7-85010B7A6287}"/>
      </w:docPartPr>
      <w:docPartBody>
        <w:p w:rsidR="00FD2F5B" w:rsidRDefault="00FD2F5B" w:rsidP="00FD2F5B">
          <w:pPr>
            <w:pStyle w:val="04242D957C7E8C4BB27C978C1FFD46E6"/>
          </w:pPr>
          <w:r>
            <w:t>[Type text]</w:t>
          </w:r>
        </w:p>
      </w:docPartBody>
    </w:docPart>
    <w:docPart>
      <w:docPartPr>
        <w:name w:val="19A8F8A8DD8EA34AA2B1B399C3845C83"/>
        <w:category>
          <w:name w:val="General"/>
          <w:gallery w:val="placeholder"/>
        </w:category>
        <w:types>
          <w:type w:val="bbPlcHdr"/>
        </w:types>
        <w:behaviors>
          <w:behavior w:val="content"/>
        </w:behaviors>
        <w:guid w:val="{B1B1CC61-B8C3-984F-91B5-64949D8E885D}"/>
      </w:docPartPr>
      <w:docPartBody>
        <w:p w:rsidR="00FD2F5B" w:rsidRDefault="00FD2F5B" w:rsidP="00FD2F5B">
          <w:pPr>
            <w:pStyle w:val="19A8F8A8DD8EA34AA2B1B399C3845C8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F5B"/>
    <w:rsid w:val="00135AC6"/>
    <w:rsid w:val="00171CB4"/>
    <w:rsid w:val="002579D4"/>
    <w:rsid w:val="002D4971"/>
    <w:rsid w:val="004179AC"/>
    <w:rsid w:val="004B0EFD"/>
    <w:rsid w:val="005F4695"/>
    <w:rsid w:val="00640703"/>
    <w:rsid w:val="00667E24"/>
    <w:rsid w:val="00B83A8F"/>
    <w:rsid w:val="00C76FC0"/>
    <w:rsid w:val="00E600BA"/>
    <w:rsid w:val="00FD2F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117378E8DA5CF47AE1285E329CC9E20">
    <w:name w:val="8117378E8DA5CF47AE1285E329CC9E20"/>
    <w:rsid w:val="00FD2F5B"/>
  </w:style>
  <w:style w:type="paragraph" w:customStyle="1" w:styleId="04242D957C7E8C4BB27C978C1FFD46E6">
    <w:name w:val="04242D957C7E8C4BB27C978C1FFD46E6"/>
    <w:rsid w:val="00FD2F5B"/>
  </w:style>
  <w:style w:type="paragraph" w:customStyle="1" w:styleId="19A8F8A8DD8EA34AA2B1B399C3845C83">
    <w:name w:val="19A8F8A8DD8EA34AA2B1B399C3845C83"/>
    <w:rsid w:val="00FD2F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E8130-6D93-4AD4-A7EA-0F644CF83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1008</Words>
  <Characters>5547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Galivel05</dc:creator>
  <cp:keywords/>
  <dc:description/>
  <cp:lastModifiedBy>Arthur Dieupart - Coffim</cp:lastModifiedBy>
  <cp:revision>2</cp:revision>
  <cp:lastPrinted>2021-03-31T15:04:00Z</cp:lastPrinted>
  <dcterms:created xsi:type="dcterms:W3CDTF">2021-04-06T09:01:00Z</dcterms:created>
  <dcterms:modified xsi:type="dcterms:W3CDTF">2021-04-06T09:01:00Z</dcterms:modified>
</cp:coreProperties>
</file>