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A25F3" w14:textId="7E6F6B34" w:rsidR="00FD5A15" w:rsidRDefault="00710042" w:rsidP="00DD3125">
      <w:pPr>
        <w:pStyle w:val="Paragraphedeliste"/>
        <w:tabs>
          <w:tab w:val="left" w:pos="516"/>
        </w:tabs>
        <w:rPr>
          <w:rFonts w:ascii="Arial Narrow" w:hAnsi="Arial Narrow"/>
          <w:sz w:val="40"/>
          <w:szCs w:val="40"/>
        </w:rPr>
      </w:pPr>
      <w:r>
        <w:rPr>
          <w:rFonts w:ascii="Arial Narrow" w:hAnsi="Arial Narrow"/>
          <w:sz w:val="40"/>
          <w:szCs w:val="40"/>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F42953" w14:paraId="6DC33AB6" w14:textId="77777777" w:rsidTr="00F42953">
        <w:tc>
          <w:tcPr>
            <w:tcW w:w="5097" w:type="dxa"/>
          </w:tcPr>
          <w:p w14:paraId="15A0EABD" w14:textId="3D7A703B" w:rsidR="00F42953" w:rsidRDefault="00F42953" w:rsidP="00DD3125">
            <w:r>
              <w:rPr>
                <w:rFonts w:ascii="Arial Narrow" w:hAnsi="Arial Narrow"/>
                <w:noProof/>
                <w:sz w:val="40"/>
                <w:szCs w:val="40"/>
              </w:rPr>
              <w:drawing>
                <wp:inline distT="0" distB="0" distL="0" distR="0" wp14:anchorId="25A5CA4D" wp14:editId="4332C038">
                  <wp:extent cx="1504800" cy="792000"/>
                  <wp:effectExtent l="0" t="0" r="63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800" cy="792000"/>
                          </a:xfrm>
                          <a:prstGeom prst="rect">
                            <a:avLst/>
                          </a:prstGeom>
                          <a:noFill/>
                        </pic:spPr>
                      </pic:pic>
                    </a:graphicData>
                  </a:graphic>
                </wp:inline>
              </w:drawing>
            </w:r>
          </w:p>
        </w:tc>
        <w:tc>
          <w:tcPr>
            <w:tcW w:w="5097" w:type="dxa"/>
          </w:tcPr>
          <w:p w14:paraId="595A06C9" w14:textId="7B8CE32F" w:rsidR="00F42953" w:rsidRDefault="00F42953" w:rsidP="00F42953">
            <w:pPr>
              <w:jc w:val="right"/>
            </w:pPr>
            <w:r>
              <w:rPr>
                <w:rFonts w:ascii="Arial Narrow" w:hAnsi="Arial Narrow"/>
                <w:noProof/>
                <w:sz w:val="40"/>
                <w:szCs w:val="40"/>
              </w:rPr>
              <w:drawing>
                <wp:inline distT="0" distB="0" distL="0" distR="0" wp14:anchorId="66F48D84" wp14:editId="4E8A756E">
                  <wp:extent cx="922020" cy="9208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GEDIM_Logotype_RGB.jpg"/>
                          <pic:cNvPicPr/>
                        </pic:nvPicPr>
                        <pic:blipFill>
                          <a:blip r:embed="rId9"/>
                          <a:stretch>
                            <a:fillRect/>
                          </a:stretch>
                        </pic:blipFill>
                        <pic:spPr>
                          <a:xfrm>
                            <a:off x="0" y="0"/>
                            <a:ext cx="930765" cy="929583"/>
                          </a:xfrm>
                          <a:prstGeom prst="rect">
                            <a:avLst/>
                          </a:prstGeom>
                        </pic:spPr>
                      </pic:pic>
                    </a:graphicData>
                  </a:graphic>
                </wp:inline>
              </w:drawing>
            </w:r>
          </w:p>
        </w:tc>
      </w:tr>
    </w:tbl>
    <w:p w14:paraId="31C63AEC" w14:textId="4106E73B" w:rsidR="00DD3125" w:rsidRDefault="00DD3125" w:rsidP="00DD3125"/>
    <w:p w14:paraId="6AB744F7" w14:textId="7CA1A4F0" w:rsidR="00DD3125" w:rsidRDefault="00DD3125" w:rsidP="00DD3125">
      <w:pPr>
        <w:rPr>
          <w:rFonts w:cstheme="minorHAnsi"/>
          <w:color w:val="002060"/>
          <w:sz w:val="28"/>
          <w:szCs w:val="28"/>
        </w:rPr>
      </w:pPr>
      <w:r w:rsidRPr="00DD3125">
        <w:rPr>
          <w:rFonts w:cstheme="minorHAnsi"/>
          <w:color w:val="002060"/>
          <w:sz w:val="28"/>
          <w:szCs w:val="28"/>
        </w:rPr>
        <w:t>COMMUNIQUE DE PRESSE</w:t>
      </w:r>
    </w:p>
    <w:p w14:paraId="6A62C7F2" w14:textId="1E9AF636" w:rsidR="00DD3125" w:rsidRDefault="00DD3125" w:rsidP="00DD3125">
      <w:pPr>
        <w:jc w:val="right"/>
        <w:rPr>
          <w:rFonts w:cstheme="minorHAnsi"/>
        </w:rPr>
      </w:pPr>
      <w:r w:rsidRPr="00DD3125">
        <w:rPr>
          <w:rFonts w:cstheme="minorHAnsi"/>
        </w:rPr>
        <w:t>Paris, le 17 décembre 2020</w:t>
      </w:r>
    </w:p>
    <w:p w14:paraId="079C7E92" w14:textId="0FE84010" w:rsidR="00DD3125" w:rsidRDefault="00DD3125" w:rsidP="00102528">
      <w:pPr>
        <w:spacing w:after="0"/>
      </w:pPr>
    </w:p>
    <w:p w14:paraId="1703B453" w14:textId="617D1B9F" w:rsidR="00DD3125" w:rsidRDefault="00DD3125" w:rsidP="00DD3125">
      <w:pPr>
        <w:jc w:val="center"/>
        <w:rPr>
          <w:b/>
          <w:bCs/>
          <w:color w:val="002060"/>
          <w:sz w:val="36"/>
          <w:szCs w:val="36"/>
        </w:rPr>
      </w:pPr>
      <w:r w:rsidRPr="00DD3125">
        <w:rPr>
          <w:b/>
          <w:bCs/>
          <w:color w:val="002060"/>
          <w:sz w:val="36"/>
          <w:szCs w:val="36"/>
        </w:rPr>
        <w:t>Le Groupe COFFIM et C</w:t>
      </w:r>
      <w:r w:rsidR="008C2AA5">
        <w:rPr>
          <w:b/>
          <w:bCs/>
          <w:color w:val="002060"/>
          <w:sz w:val="36"/>
          <w:szCs w:val="36"/>
        </w:rPr>
        <w:t>OGEDIM</w:t>
      </w:r>
      <w:r w:rsidRPr="00DD3125">
        <w:rPr>
          <w:b/>
          <w:bCs/>
          <w:color w:val="002060"/>
          <w:sz w:val="36"/>
          <w:szCs w:val="36"/>
        </w:rPr>
        <w:t xml:space="preserve"> remportent la Pyramide d’Or dans la catégorie « Grand Projet National », pour leur opération </w:t>
      </w:r>
      <w:r w:rsidR="00E068AF">
        <w:rPr>
          <w:b/>
          <w:bCs/>
          <w:color w:val="002060"/>
          <w:sz w:val="36"/>
          <w:szCs w:val="36"/>
        </w:rPr>
        <w:t xml:space="preserve">écoresponsable </w:t>
      </w:r>
      <w:r w:rsidRPr="00DD3125">
        <w:rPr>
          <w:b/>
          <w:bCs/>
          <w:color w:val="002060"/>
          <w:sz w:val="36"/>
          <w:szCs w:val="36"/>
        </w:rPr>
        <w:t>« S</w:t>
      </w:r>
      <w:r w:rsidR="00E068AF">
        <w:rPr>
          <w:b/>
          <w:bCs/>
          <w:color w:val="002060"/>
          <w:sz w:val="36"/>
          <w:szCs w:val="36"/>
        </w:rPr>
        <w:t>o</w:t>
      </w:r>
      <w:r w:rsidRPr="00DD3125">
        <w:rPr>
          <w:b/>
          <w:bCs/>
          <w:color w:val="002060"/>
          <w:sz w:val="36"/>
          <w:szCs w:val="36"/>
        </w:rPr>
        <w:t xml:space="preserve"> O</w:t>
      </w:r>
      <w:r w:rsidR="00E068AF">
        <w:rPr>
          <w:b/>
          <w:bCs/>
          <w:color w:val="002060"/>
          <w:sz w:val="36"/>
          <w:szCs w:val="36"/>
        </w:rPr>
        <w:t>h</w:t>
      </w:r>
      <w:r w:rsidRPr="00DD3125">
        <w:rPr>
          <w:b/>
          <w:bCs/>
          <w:color w:val="002060"/>
          <w:sz w:val="36"/>
          <w:szCs w:val="36"/>
        </w:rPr>
        <w:t> »</w:t>
      </w:r>
    </w:p>
    <w:p w14:paraId="45985619" w14:textId="77777777" w:rsidR="00FB7F28" w:rsidRDefault="00FB7F28" w:rsidP="00F42953">
      <w:pPr>
        <w:spacing w:after="0"/>
        <w:rPr>
          <w:b/>
          <w:bCs/>
          <w:color w:val="002060"/>
        </w:rPr>
      </w:pPr>
    </w:p>
    <w:p w14:paraId="2F4A0C85" w14:textId="0238BE46" w:rsidR="00DD3125" w:rsidRPr="00FB7F28" w:rsidRDefault="004D1DE5" w:rsidP="00417E26">
      <w:pPr>
        <w:spacing w:line="276" w:lineRule="auto"/>
        <w:jc w:val="both"/>
        <w:rPr>
          <w:b/>
          <w:bCs/>
          <w:i/>
          <w:iCs/>
          <w:sz w:val="24"/>
          <w:szCs w:val="24"/>
        </w:rPr>
      </w:pPr>
      <w:r w:rsidRPr="00FB7F28">
        <w:rPr>
          <w:b/>
          <w:bCs/>
          <w:i/>
          <w:iCs/>
          <w:sz w:val="24"/>
          <w:szCs w:val="24"/>
        </w:rPr>
        <w:t>Mercredi 16 décembre, à l’occasion de la 17</w:t>
      </w:r>
      <w:r w:rsidRPr="00FB7F28">
        <w:rPr>
          <w:b/>
          <w:bCs/>
          <w:i/>
          <w:iCs/>
          <w:sz w:val="24"/>
          <w:szCs w:val="24"/>
          <w:vertAlign w:val="superscript"/>
        </w:rPr>
        <w:t>ème</w:t>
      </w:r>
      <w:r w:rsidRPr="00FB7F28">
        <w:rPr>
          <w:b/>
          <w:bCs/>
          <w:i/>
          <w:iCs/>
          <w:sz w:val="24"/>
          <w:szCs w:val="24"/>
        </w:rPr>
        <w:t xml:space="preserve"> édition du concours des Pyramides d’</w:t>
      </w:r>
      <w:r w:rsidR="00E1125B" w:rsidRPr="00FB7F28">
        <w:rPr>
          <w:b/>
          <w:bCs/>
          <w:i/>
          <w:iCs/>
          <w:sz w:val="24"/>
          <w:szCs w:val="24"/>
        </w:rPr>
        <w:t>Or</w:t>
      </w:r>
      <w:r w:rsidRPr="00FB7F28">
        <w:rPr>
          <w:b/>
          <w:bCs/>
          <w:i/>
          <w:iCs/>
          <w:sz w:val="24"/>
          <w:szCs w:val="24"/>
        </w:rPr>
        <w:t>, organisée par la Fédération des Promoteurs Immobiliers, le Groupe COFFIM et C</w:t>
      </w:r>
      <w:r w:rsidR="008C2AA5" w:rsidRPr="00FB7F28">
        <w:rPr>
          <w:b/>
          <w:bCs/>
          <w:i/>
          <w:iCs/>
          <w:sz w:val="24"/>
          <w:szCs w:val="24"/>
        </w:rPr>
        <w:t>OGEDIM</w:t>
      </w:r>
      <w:r w:rsidRPr="00FB7F28">
        <w:rPr>
          <w:b/>
          <w:bCs/>
          <w:i/>
          <w:iCs/>
          <w:sz w:val="24"/>
          <w:szCs w:val="24"/>
        </w:rPr>
        <w:t xml:space="preserve"> ont été </w:t>
      </w:r>
      <w:r w:rsidR="00304BD3" w:rsidRPr="00FB7F28">
        <w:rPr>
          <w:b/>
          <w:bCs/>
          <w:i/>
          <w:iCs/>
          <w:sz w:val="24"/>
          <w:szCs w:val="24"/>
        </w:rPr>
        <w:t>primés</w:t>
      </w:r>
      <w:r w:rsidRPr="00FB7F28">
        <w:rPr>
          <w:b/>
          <w:bCs/>
          <w:i/>
          <w:iCs/>
          <w:sz w:val="24"/>
          <w:szCs w:val="24"/>
        </w:rPr>
        <w:t xml:space="preserve"> dans la catégorie « Grand Prix National ». Cette distinction vient </w:t>
      </w:r>
      <w:r w:rsidR="00304BD3" w:rsidRPr="00FB7F28">
        <w:rPr>
          <w:b/>
          <w:bCs/>
          <w:i/>
          <w:iCs/>
          <w:sz w:val="24"/>
          <w:szCs w:val="24"/>
        </w:rPr>
        <w:t>récompense</w:t>
      </w:r>
      <w:r w:rsidR="000D3741" w:rsidRPr="00FB7F28">
        <w:rPr>
          <w:b/>
          <w:bCs/>
          <w:i/>
          <w:iCs/>
          <w:sz w:val="24"/>
          <w:szCs w:val="24"/>
        </w:rPr>
        <w:t>r</w:t>
      </w:r>
      <w:r w:rsidRPr="00FB7F28">
        <w:rPr>
          <w:b/>
          <w:bCs/>
          <w:i/>
          <w:iCs/>
          <w:sz w:val="24"/>
          <w:szCs w:val="24"/>
        </w:rPr>
        <w:t xml:space="preserve"> l’opération « S</w:t>
      </w:r>
      <w:r w:rsidR="00E068AF" w:rsidRPr="00FB7F28">
        <w:rPr>
          <w:b/>
          <w:bCs/>
          <w:i/>
          <w:iCs/>
          <w:sz w:val="24"/>
          <w:szCs w:val="24"/>
        </w:rPr>
        <w:t>o</w:t>
      </w:r>
      <w:r w:rsidRPr="00FB7F28">
        <w:rPr>
          <w:b/>
          <w:bCs/>
          <w:i/>
          <w:iCs/>
          <w:sz w:val="24"/>
          <w:szCs w:val="24"/>
        </w:rPr>
        <w:t xml:space="preserve"> O</w:t>
      </w:r>
      <w:r w:rsidR="00E068AF" w:rsidRPr="00FB7F28">
        <w:rPr>
          <w:b/>
          <w:bCs/>
          <w:i/>
          <w:iCs/>
          <w:sz w:val="24"/>
          <w:szCs w:val="24"/>
        </w:rPr>
        <w:t>h</w:t>
      </w:r>
      <w:r w:rsidRPr="00FB7F28">
        <w:rPr>
          <w:b/>
          <w:bCs/>
          <w:i/>
          <w:iCs/>
          <w:sz w:val="24"/>
          <w:szCs w:val="24"/>
        </w:rPr>
        <w:t xml:space="preserve"> », </w:t>
      </w:r>
      <w:r w:rsidR="00E068AF" w:rsidRPr="00FB7F28">
        <w:rPr>
          <w:b/>
          <w:bCs/>
          <w:i/>
          <w:iCs/>
          <w:sz w:val="24"/>
          <w:szCs w:val="24"/>
        </w:rPr>
        <w:t>un projet écoresponsable situé à Asnières-sur-Seine</w:t>
      </w:r>
      <w:r w:rsidR="006A6C69" w:rsidRPr="00FB7F28">
        <w:rPr>
          <w:b/>
          <w:bCs/>
          <w:i/>
          <w:iCs/>
          <w:sz w:val="24"/>
          <w:szCs w:val="24"/>
        </w:rPr>
        <w:t>, livré courant 2022</w:t>
      </w:r>
      <w:r w:rsidR="00FB7F28" w:rsidRPr="00FB7F28">
        <w:rPr>
          <w:b/>
          <w:bCs/>
          <w:i/>
          <w:iCs/>
          <w:sz w:val="24"/>
          <w:szCs w:val="24"/>
        </w:rPr>
        <w:t>.</w:t>
      </w:r>
    </w:p>
    <w:p w14:paraId="46B0FA43" w14:textId="7B8B8086" w:rsidR="004D1DE5" w:rsidRPr="00FB7F28" w:rsidRDefault="004D1DE5" w:rsidP="00417E26">
      <w:pPr>
        <w:spacing w:line="276" w:lineRule="auto"/>
        <w:jc w:val="both"/>
        <w:rPr>
          <w:sz w:val="24"/>
          <w:szCs w:val="24"/>
        </w:rPr>
      </w:pPr>
      <w:r w:rsidRPr="00FB7F28">
        <w:rPr>
          <w:sz w:val="24"/>
          <w:szCs w:val="24"/>
        </w:rPr>
        <w:t>Après avoir remporté une pyramide d’argent au niveau régional, C</w:t>
      </w:r>
      <w:r w:rsidR="008C2AA5" w:rsidRPr="00FB7F28">
        <w:rPr>
          <w:sz w:val="24"/>
          <w:szCs w:val="24"/>
        </w:rPr>
        <w:t>OGEDIM</w:t>
      </w:r>
      <w:r w:rsidRPr="00FB7F28">
        <w:rPr>
          <w:sz w:val="24"/>
          <w:szCs w:val="24"/>
        </w:rPr>
        <w:t xml:space="preserve">, marque logement du groupe Altarea, et COFFIM, ont reçu </w:t>
      </w:r>
      <w:r w:rsidR="000820A3" w:rsidRPr="00FB7F28">
        <w:rPr>
          <w:sz w:val="24"/>
          <w:szCs w:val="24"/>
        </w:rPr>
        <w:t>l</w:t>
      </w:r>
      <w:r w:rsidR="000820A3">
        <w:rPr>
          <w:sz w:val="24"/>
          <w:szCs w:val="24"/>
        </w:rPr>
        <w:t>a</w:t>
      </w:r>
      <w:r w:rsidR="000820A3" w:rsidRPr="00FB7F28">
        <w:rPr>
          <w:sz w:val="24"/>
          <w:szCs w:val="24"/>
        </w:rPr>
        <w:t xml:space="preserve"> </w:t>
      </w:r>
      <w:r w:rsidRPr="00FB7F28">
        <w:rPr>
          <w:sz w:val="24"/>
          <w:szCs w:val="24"/>
        </w:rPr>
        <w:t>Pyramide d’Or dans la catégorie « Grand Prix National » pour leur opération « S</w:t>
      </w:r>
      <w:r w:rsidR="00E068AF" w:rsidRPr="00FB7F28">
        <w:rPr>
          <w:sz w:val="24"/>
          <w:szCs w:val="24"/>
        </w:rPr>
        <w:t>o</w:t>
      </w:r>
      <w:r w:rsidRPr="00FB7F28">
        <w:rPr>
          <w:sz w:val="24"/>
          <w:szCs w:val="24"/>
        </w:rPr>
        <w:t xml:space="preserve"> O</w:t>
      </w:r>
      <w:r w:rsidR="00E068AF" w:rsidRPr="00FB7F28">
        <w:rPr>
          <w:sz w:val="24"/>
          <w:szCs w:val="24"/>
        </w:rPr>
        <w:t>h</w:t>
      </w:r>
      <w:r w:rsidRPr="00FB7F28">
        <w:rPr>
          <w:sz w:val="24"/>
          <w:szCs w:val="24"/>
        </w:rPr>
        <w:t xml:space="preserve"> ». </w:t>
      </w:r>
      <w:r w:rsidR="00E068AF" w:rsidRPr="00FB7F28">
        <w:rPr>
          <w:sz w:val="24"/>
          <w:szCs w:val="24"/>
        </w:rPr>
        <w:t xml:space="preserve">Ce projet </w:t>
      </w:r>
      <w:r w:rsidR="00417E26" w:rsidRPr="00FB7F28">
        <w:rPr>
          <w:sz w:val="24"/>
          <w:szCs w:val="24"/>
        </w:rPr>
        <w:t xml:space="preserve">se </w:t>
      </w:r>
      <w:r w:rsidR="00E068AF" w:rsidRPr="00FB7F28">
        <w:rPr>
          <w:sz w:val="24"/>
          <w:szCs w:val="24"/>
        </w:rPr>
        <w:t>caractéris</w:t>
      </w:r>
      <w:r w:rsidR="00417E26" w:rsidRPr="00FB7F28">
        <w:rPr>
          <w:sz w:val="24"/>
          <w:szCs w:val="24"/>
        </w:rPr>
        <w:t>e</w:t>
      </w:r>
      <w:r w:rsidR="00E068AF" w:rsidRPr="00FB7F28">
        <w:rPr>
          <w:sz w:val="24"/>
          <w:szCs w:val="24"/>
        </w:rPr>
        <w:t xml:space="preserve"> par sa dimension écologique, son parc voué à la biodiversité et ses terrasses végétalisées. </w:t>
      </w:r>
    </w:p>
    <w:p w14:paraId="26E9A406" w14:textId="31CE96AE" w:rsidR="008F69DD" w:rsidRPr="00FB7F28" w:rsidRDefault="003C40FC" w:rsidP="00417E26">
      <w:pPr>
        <w:spacing w:line="276" w:lineRule="auto"/>
        <w:jc w:val="both"/>
        <w:rPr>
          <w:sz w:val="24"/>
          <w:szCs w:val="24"/>
        </w:rPr>
      </w:pPr>
      <w:r>
        <w:rPr>
          <w:noProof/>
          <w:sz w:val="24"/>
          <w:szCs w:val="24"/>
        </w:rPr>
        <w:drawing>
          <wp:anchor distT="0" distB="0" distL="114300" distR="114300" simplePos="0" relativeHeight="251664384" behindDoc="0" locked="0" layoutInCell="1" allowOverlap="1" wp14:anchorId="73D8D03A" wp14:editId="3DF6EE45">
            <wp:simplePos x="0" y="0"/>
            <wp:positionH relativeFrom="margin">
              <wp:align>left</wp:align>
            </wp:positionH>
            <wp:positionV relativeFrom="paragraph">
              <wp:posOffset>13335</wp:posOffset>
            </wp:positionV>
            <wp:extent cx="3208020" cy="2419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648" cy="2427268"/>
                    </a:xfrm>
                    <a:prstGeom prst="rect">
                      <a:avLst/>
                    </a:prstGeom>
                    <a:noFill/>
                  </pic:spPr>
                </pic:pic>
              </a:graphicData>
            </a:graphic>
            <wp14:sizeRelH relativeFrom="margin">
              <wp14:pctWidth>0</wp14:pctWidth>
            </wp14:sizeRelH>
            <wp14:sizeRelV relativeFrom="margin">
              <wp14:pctHeight>0</wp14:pctHeight>
            </wp14:sizeRelV>
          </wp:anchor>
        </w:drawing>
      </w:r>
      <w:r w:rsidR="008F69DD" w:rsidRPr="00FB7F28">
        <w:rPr>
          <w:sz w:val="24"/>
          <w:szCs w:val="24"/>
        </w:rPr>
        <w:t xml:space="preserve">Cette </w:t>
      </w:r>
      <w:proofErr w:type="spellStart"/>
      <w:r w:rsidR="008F69DD" w:rsidRPr="00FB7F28">
        <w:rPr>
          <w:sz w:val="24"/>
          <w:szCs w:val="24"/>
        </w:rPr>
        <w:t>co</w:t>
      </w:r>
      <w:proofErr w:type="spellEnd"/>
      <w:r w:rsidR="008F69DD" w:rsidRPr="00FB7F28">
        <w:rPr>
          <w:sz w:val="24"/>
          <w:szCs w:val="24"/>
        </w:rPr>
        <w:t>-promotion</w:t>
      </w:r>
      <w:r w:rsidR="008C2AA5" w:rsidRPr="00FB7F28">
        <w:rPr>
          <w:sz w:val="24"/>
          <w:szCs w:val="24"/>
        </w:rPr>
        <w:t xml:space="preserve"> vient</w:t>
      </w:r>
      <w:r w:rsidR="008F69DD" w:rsidRPr="00FB7F28">
        <w:rPr>
          <w:sz w:val="24"/>
          <w:szCs w:val="24"/>
        </w:rPr>
        <w:t xml:space="preserve"> </w:t>
      </w:r>
      <w:r w:rsidR="008C2AA5" w:rsidRPr="00FB7F28">
        <w:rPr>
          <w:sz w:val="24"/>
          <w:szCs w:val="24"/>
        </w:rPr>
        <w:t xml:space="preserve">parfaitement </w:t>
      </w:r>
      <w:r w:rsidR="00D82656" w:rsidRPr="00FB7F28">
        <w:rPr>
          <w:sz w:val="24"/>
          <w:szCs w:val="24"/>
        </w:rPr>
        <w:t>illustre</w:t>
      </w:r>
      <w:r w:rsidR="008C2AA5" w:rsidRPr="00FB7F28">
        <w:rPr>
          <w:sz w:val="24"/>
          <w:szCs w:val="24"/>
        </w:rPr>
        <w:t>r</w:t>
      </w:r>
      <w:r w:rsidR="008F69DD" w:rsidRPr="00FB7F28">
        <w:rPr>
          <w:sz w:val="24"/>
          <w:szCs w:val="24"/>
        </w:rPr>
        <w:t xml:space="preserve"> le rôle majeur que joue la promotion immobilière dans les villes de demain, pour les rendre intelligentes et durables, tout en répondant aux nouveaux usages. </w:t>
      </w:r>
    </w:p>
    <w:p w14:paraId="664C2AE0" w14:textId="6D952541" w:rsidR="00E068AF" w:rsidRPr="00F42953" w:rsidRDefault="00E068AF" w:rsidP="00417E26">
      <w:pPr>
        <w:spacing w:line="276" w:lineRule="auto"/>
        <w:jc w:val="both"/>
        <w:rPr>
          <w:b/>
          <w:bCs/>
          <w:sz w:val="24"/>
          <w:szCs w:val="24"/>
        </w:rPr>
      </w:pPr>
      <w:r w:rsidRPr="00FB7F28">
        <w:rPr>
          <w:i/>
          <w:iCs/>
          <w:sz w:val="24"/>
          <w:szCs w:val="24"/>
        </w:rPr>
        <w:t>« Notre volonté est de proposer dans la ville de demain un urbanisme réfléchi, une architecture harmonieuse intégrée au contexte et ouverte à tous les usages. So Oh, à Asnières-sur-Seine, traduit parfaitement notre capacité à faire dialoguer tous les acteurs pour créer un ensemble répondant aux nouveaux usages tout en conservant un principe de qualité élevée »</w:t>
      </w:r>
      <w:r w:rsidRPr="00FB7F28">
        <w:rPr>
          <w:sz w:val="24"/>
          <w:szCs w:val="24"/>
        </w:rPr>
        <w:t>, réagi</w:t>
      </w:r>
      <w:r w:rsidR="008C2AA5" w:rsidRPr="00FB7F28">
        <w:rPr>
          <w:sz w:val="24"/>
          <w:szCs w:val="24"/>
        </w:rPr>
        <w:t>t</w:t>
      </w:r>
      <w:r w:rsidRPr="00FB7F28">
        <w:rPr>
          <w:sz w:val="24"/>
          <w:szCs w:val="24"/>
        </w:rPr>
        <w:t xml:space="preserve"> </w:t>
      </w:r>
      <w:r w:rsidRPr="00F42953">
        <w:rPr>
          <w:b/>
          <w:bCs/>
          <w:sz w:val="24"/>
          <w:szCs w:val="24"/>
        </w:rPr>
        <w:t xml:space="preserve">Vincent Ego, </w:t>
      </w:r>
      <w:r w:rsidR="008F69DD" w:rsidRPr="00F42953">
        <w:rPr>
          <w:b/>
          <w:bCs/>
          <w:sz w:val="24"/>
          <w:szCs w:val="24"/>
        </w:rPr>
        <w:t>Directeur Général</w:t>
      </w:r>
      <w:r w:rsidRPr="00F42953">
        <w:rPr>
          <w:b/>
          <w:bCs/>
          <w:sz w:val="24"/>
          <w:szCs w:val="24"/>
        </w:rPr>
        <w:t xml:space="preserve"> de C</w:t>
      </w:r>
      <w:r w:rsidR="008C2AA5" w:rsidRPr="00F42953">
        <w:rPr>
          <w:b/>
          <w:bCs/>
          <w:sz w:val="24"/>
          <w:szCs w:val="24"/>
        </w:rPr>
        <w:t>OGEDIM</w:t>
      </w:r>
      <w:r w:rsidRPr="00F42953">
        <w:rPr>
          <w:b/>
          <w:bCs/>
          <w:sz w:val="24"/>
          <w:szCs w:val="24"/>
        </w:rPr>
        <w:t xml:space="preserve">. </w:t>
      </w:r>
    </w:p>
    <w:p w14:paraId="633F0CBE" w14:textId="3678075F" w:rsidR="00E068AF" w:rsidRPr="00FB7F28" w:rsidRDefault="00E068AF" w:rsidP="00417E26">
      <w:pPr>
        <w:spacing w:line="276" w:lineRule="auto"/>
        <w:jc w:val="both"/>
        <w:rPr>
          <w:sz w:val="24"/>
          <w:szCs w:val="24"/>
        </w:rPr>
      </w:pPr>
      <w:r w:rsidRPr="00FB7F28">
        <w:rPr>
          <w:i/>
          <w:iCs/>
          <w:sz w:val="24"/>
          <w:szCs w:val="24"/>
        </w:rPr>
        <w:lastRenderedPageBreak/>
        <w:t xml:space="preserve">« </w:t>
      </w:r>
      <w:r w:rsidR="008F69DD" w:rsidRPr="00FB7F28">
        <w:rPr>
          <w:i/>
          <w:iCs/>
          <w:sz w:val="24"/>
          <w:szCs w:val="24"/>
        </w:rPr>
        <w:t>Ce prix</w:t>
      </w:r>
      <w:r w:rsidR="00484A35">
        <w:rPr>
          <w:i/>
          <w:iCs/>
          <w:sz w:val="24"/>
          <w:szCs w:val="24"/>
        </w:rPr>
        <w:t>, qui vient récompenser l’opération So Oh,</w:t>
      </w:r>
      <w:r w:rsidR="008F69DD" w:rsidRPr="00FB7F28">
        <w:rPr>
          <w:i/>
          <w:iCs/>
          <w:sz w:val="24"/>
          <w:szCs w:val="24"/>
        </w:rPr>
        <w:t xml:space="preserve"> constitue une reconnaissance d</w:t>
      </w:r>
      <w:r w:rsidRPr="00FB7F28">
        <w:rPr>
          <w:i/>
          <w:iCs/>
          <w:sz w:val="24"/>
          <w:szCs w:val="24"/>
        </w:rPr>
        <w:t xml:space="preserve">es ambitions fortes en matière d’exemplarité environnementale </w:t>
      </w:r>
      <w:r w:rsidR="00484A35">
        <w:rPr>
          <w:i/>
          <w:iCs/>
          <w:sz w:val="24"/>
          <w:szCs w:val="24"/>
        </w:rPr>
        <w:t xml:space="preserve">et de développement durable </w:t>
      </w:r>
      <w:r w:rsidR="008F69DD" w:rsidRPr="00FB7F28">
        <w:rPr>
          <w:i/>
          <w:iCs/>
          <w:sz w:val="24"/>
          <w:szCs w:val="24"/>
        </w:rPr>
        <w:t xml:space="preserve">à laquelle nous soumettons nos projets </w:t>
      </w:r>
      <w:r w:rsidR="00484A35">
        <w:rPr>
          <w:i/>
          <w:iCs/>
          <w:sz w:val="24"/>
          <w:szCs w:val="24"/>
        </w:rPr>
        <w:t xml:space="preserve">immobiliers </w:t>
      </w:r>
      <w:r w:rsidR="008F69DD" w:rsidRPr="00FB7F28">
        <w:rPr>
          <w:i/>
          <w:iCs/>
          <w:sz w:val="24"/>
          <w:szCs w:val="24"/>
        </w:rPr>
        <w:t>chez COFFIM.</w:t>
      </w:r>
      <w:r w:rsidR="00484A35">
        <w:rPr>
          <w:i/>
          <w:iCs/>
          <w:sz w:val="24"/>
          <w:szCs w:val="24"/>
        </w:rPr>
        <w:t xml:space="preserve"> </w:t>
      </w:r>
      <w:r w:rsidR="008F69DD" w:rsidRPr="00FB7F28">
        <w:rPr>
          <w:i/>
          <w:iCs/>
          <w:sz w:val="24"/>
          <w:szCs w:val="24"/>
        </w:rPr>
        <w:t xml:space="preserve">» </w:t>
      </w:r>
      <w:r w:rsidR="008F69DD" w:rsidRPr="00FB7F28">
        <w:rPr>
          <w:sz w:val="24"/>
          <w:szCs w:val="24"/>
        </w:rPr>
        <w:t xml:space="preserve">se félicite </w:t>
      </w:r>
      <w:r w:rsidR="008F69DD" w:rsidRPr="00F42953">
        <w:rPr>
          <w:b/>
          <w:bCs/>
          <w:sz w:val="24"/>
          <w:szCs w:val="24"/>
        </w:rPr>
        <w:t>Thibault Dutreix, Directeur Général du Groupe COFFIM.</w:t>
      </w:r>
      <w:r w:rsidR="008F69DD" w:rsidRPr="00FB7F28">
        <w:rPr>
          <w:sz w:val="24"/>
          <w:szCs w:val="24"/>
        </w:rPr>
        <w:t xml:space="preserve"> </w:t>
      </w:r>
    </w:p>
    <w:p w14:paraId="1196B1C8" w14:textId="3BB72420" w:rsidR="003C40FC" w:rsidRDefault="003C40FC" w:rsidP="000820A3">
      <w:pPr>
        <w:spacing w:line="276" w:lineRule="auto"/>
        <w:jc w:val="both"/>
        <w:rPr>
          <w:b/>
          <w:bCs/>
          <w:sz w:val="24"/>
          <w:szCs w:val="24"/>
        </w:rPr>
      </w:pPr>
    </w:p>
    <w:p w14:paraId="530113EB" w14:textId="7BF1A6E1" w:rsidR="000820A3" w:rsidRPr="0070535C" w:rsidRDefault="00EA375A" w:rsidP="000820A3">
      <w:pPr>
        <w:spacing w:line="276" w:lineRule="auto"/>
        <w:jc w:val="both"/>
        <w:rPr>
          <w:b/>
          <w:bCs/>
          <w:sz w:val="24"/>
          <w:szCs w:val="24"/>
        </w:rPr>
      </w:pPr>
      <w:r>
        <w:rPr>
          <w:noProof/>
        </w:rPr>
        <w:drawing>
          <wp:anchor distT="0" distB="0" distL="114300" distR="114300" simplePos="0" relativeHeight="251663360" behindDoc="0" locked="0" layoutInCell="1" allowOverlap="1" wp14:anchorId="25292C37" wp14:editId="0B3F07BB">
            <wp:simplePos x="0" y="0"/>
            <wp:positionH relativeFrom="margin">
              <wp:posOffset>3309620</wp:posOffset>
            </wp:positionH>
            <wp:positionV relativeFrom="paragraph">
              <wp:posOffset>8255</wp:posOffset>
            </wp:positionV>
            <wp:extent cx="3314700" cy="248348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4700" cy="2483485"/>
                    </a:xfrm>
                    <a:prstGeom prst="rect">
                      <a:avLst/>
                    </a:prstGeom>
                  </pic:spPr>
                </pic:pic>
              </a:graphicData>
            </a:graphic>
            <wp14:sizeRelH relativeFrom="margin">
              <wp14:pctWidth>0</wp14:pctWidth>
            </wp14:sizeRelH>
            <wp14:sizeRelV relativeFrom="margin">
              <wp14:pctHeight>0</wp14:pctHeight>
            </wp14:sizeRelV>
          </wp:anchor>
        </w:drawing>
      </w:r>
      <w:r w:rsidR="000820A3" w:rsidRPr="0070535C">
        <w:rPr>
          <w:b/>
          <w:bCs/>
          <w:sz w:val="24"/>
          <w:szCs w:val="24"/>
        </w:rPr>
        <w:t>« So Oh » : une parenthèse végétale au cœur d’Asnières-sur-Seine</w:t>
      </w:r>
    </w:p>
    <w:p w14:paraId="41E1A1F0" w14:textId="69E1A4EA" w:rsidR="000820A3" w:rsidRPr="003C40FC" w:rsidRDefault="000820A3" w:rsidP="000820A3">
      <w:pPr>
        <w:jc w:val="both"/>
        <w:rPr>
          <w:sz w:val="24"/>
          <w:szCs w:val="24"/>
        </w:rPr>
      </w:pPr>
      <w:r w:rsidRPr="003C40FC">
        <w:rPr>
          <w:sz w:val="24"/>
          <w:szCs w:val="24"/>
        </w:rPr>
        <w:t xml:space="preserve">Comportant une forte dimension environnementale et conçu par les cabinets architecturaux Ory &amp; Associés et MPA Architectes, le programme mixte « SO OH » </w:t>
      </w:r>
      <w:r w:rsidR="00A671BB" w:rsidRPr="003C40FC">
        <w:rPr>
          <w:sz w:val="24"/>
          <w:szCs w:val="24"/>
        </w:rPr>
        <w:t xml:space="preserve">situé à proximité de la future ligne 15 du Grand Paris Express, </w:t>
      </w:r>
      <w:r w:rsidRPr="003C40FC">
        <w:rPr>
          <w:sz w:val="24"/>
          <w:szCs w:val="24"/>
        </w:rPr>
        <w:t xml:space="preserve">se compose de 270 logements, dont 70 logements sociaux, répartis sur 5 bâtiments à la silhouette élégante. </w:t>
      </w:r>
    </w:p>
    <w:p w14:paraId="080E3BE6" w14:textId="77777777" w:rsidR="000820A3" w:rsidRPr="003C40FC" w:rsidRDefault="000820A3" w:rsidP="000820A3">
      <w:pPr>
        <w:jc w:val="both"/>
        <w:rPr>
          <w:sz w:val="24"/>
          <w:szCs w:val="24"/>
        </w:rPr>
      </w:pPr>
      <w:r w:rsidRPr="003C40FC">
        <w:rPr>
          <w:sz w:val="24"/>
          <w:szCs w:val="24"/>
        </w:rPr>
        <w:t xml:space="preserve">Cet ensemble s’organise autour d’un parc aménagé en cœur d’îlot favorisant la biodiversité et agrémenté de sentiers piétons ainsi qu’un espace vert. La dimension environnementale est omniprésente avec des jardinières intégrées à la structure des étages des bâtiments. </w:t>
      </w:r>
    </w:p>
    <w:p w14:paraId="251C9383" w14:textId="77777777" w:rsidR="000820A3" w:rsidRPr="003C40FC" w:rsidRDefault="000820A3" w:rsidP="000820A3">
      <w:pPr>
        <w:jc w:val="both"/>
        <w:rPr>
          <w:sz w:val="24"/>
          <w:szCs w:val="24"/>
        </w:rPr>
      </w:pPr>
      <w:r w:rsidRPr="003C40FC">
        <w:rPr>
          <w:sz w:val="24"/>
          <w:szCs w:val="24"/>
        </w:rPr>
        <w:t xml:space="preserve">Des terrasses végétalisées, d’une superficie totale de 1230 m², conçues pour l’agriculture urbaine seront installées, notamment en toiture. La gestion de ces espaces agricoles sera organisée en 0-phyto et sans engrais minéraux pour un impact carbone minimal. </w:t>
      </w:r>
    </w:p>
    <w:p w14:paraId="5453E1D4" w14:textId="77777777" w:rsidR="000820A3" w:rsidRPr="003C40FC" w:rsidRDefault="000820A3" w:rsidP="000820A3">
      <w:pPr>
        <w:jc w:val="both"/>
        <w:rPr>
          <w:sz w:val="24"/>
          <w:szCs w:val="24"/>
        </w:rPr>
      </w:pPr>
      <w:r w:rsidRPr="003C40FC">
        <w:rPr>
          <w:sz w:val="24"/>
          <w:szCs w:val="24"/>
        </w:rPr>
        <w:t xml:space="preserve">Du studio au 5 pièces, les appartements adoptent une esthétique contemporaine et offrent des logements généreux répondant à la certification NF Habitat HQE et au label </w:t>
      </w:r>
      <w:proofErr w:type="spellStart"/>
      <w:r w:rsidRPr="003C40FC">
        <w:rPr>
          <w:sz w:val="24"/>
          <w:szCs w:val="24"/>
        </w:rPr>
        <w:t>BiodiverCity</w:t>
      </w:r>
      <w:proofErr w:type="spellEnd"/>
      <w:r w:rsidRPr="003C40FC">
        <w:rPr>
          <w:sz w:val="24"/>
          <w:szCs w:val="24"/>
        </w:rPr>
        <w:t>.</w:t>
      </w:r>
    </w:p>
    <w:p w14:paraId="2C7787F0" w14:textId="168176E0" w:rsidR="00E80881" w:rsidRPr="003C40FC" w:rsidRDefault="000820A3" w:rsidP="000820A3">
      <w:pPr>
        <w:jc w:val="both"/>
        <w:rPr>
          <w:sz w:val="24"/>
          <w:szCs w:val="24"/>
        </w:rPr>
      </w:pPr>
      <w:r w:rsidRPr="003C40FC">
        <w:rPr>
          <w:sz w:val="24"/>
          <w:szCs w:val="24"/>
        </w:rPr>
        <w:t xml:space="preserve">La livraison de la première tranche du programme </w:t>
      </w:r>
      <w:r w:rsidR="00914041">
        <w:rPr>
          <w:sz w:val="24"/>
          <w:szCs w:val="24"/>
        </w:rPr>
        <w:t>interviendra à partir du 4</w:t>
      </w:r>
      <w:r w:rsidR="00914041" w:rsidRPr="00914041">
        <w:rPr>
          <w:sz w:val="24"/>
          <w:szCs w:val="24"/>
          <w:vertAlign w:val="superscript"/>
        </w:rPr>
        <w:t>ème</w:t>
      </w:r>
      <w:r w:rsidR="00914041">
        <w:rPr>
          <w:sz w:val="24"/>
          <w:szCs w:val="24"/>
        </w:rPr>
        <w:t xml:space="preserve"> trimestre 2021. </w:t>
      </w:r>
      <w:bookmarkStart w:id="0" w:name="_GoBack"/>
      <w:bookmarkEnd w:id="0"/>
    </w:p>
    <w:p w14:paraId="54CBD970" w14:textId="77777777" w:rsidR="000820A3" w:rsidRPr="0070535C" w:rsidRDefault="000820A3" w:rsidP="0070535C">
      <w:pPr>
        <w:jc w:val="both"/>
        <w:rPr>
          <w:sz w:val="20"/>
          <w:szCs w:val="20"/>
        </w:rPr>
      </w:pPr>
    </w:p>
    <w:p w14:paraId="40E86E5B" w14:textId="66CB9DF4" w:rsidR="001B6CA5" w:rsidRPr="00FB7F28" w:rsidRDefault="00E80881" w:rsidP="00417E26">
      <w:pPr>
        <w:spacing w:line="276" w:lineRule="auto"/>
        <w:jc w:val="both"/>
        <w:rPr>
          <w:b/>
          <w:bCs/>
          <w:sz w:val="24"/>
          <w:szCs w:val="24"/>
        </w:rPr>
      </w:pPr>
      <w:r w:rsidRPr="00FB7F28">
        <w:rPr>
          <w:b/>
          <w:bCs/>
          <w:sz w:val="24"/>
          <w:szCs w:val="24"/>
        </w:rPr>
        <w:t xml:space="preserve">Récompenser les meilleures réalisations immobilières </w:t>
      </w:r>
    </w:p>
    <w:p w14:paraId="0572AF07" w14:textId="488790EC" w:rsidR="004D1DE5" w:rsidRPr="00FB7F28" w:rsidRDefault="00E80881" w:rsidP="00417E26">
      <w:pPr>
        <w:spacing w:line="276" w:lineRule="auto"/>
        <w:jc w:val="both"/>
        <w:rPr>
          <w:sz w:val="24"/>
          <w:szCs w:val="24"/>
        </w:rPr>
      </w:pPr>
      <w:r w:rsidRPr="00FB7F28">
        <w:rPr>
          <w:sz w:val="24"/>
          <w:szCs w:val="24"/>
        </w:rPr>
        <w:t>Organisé par la Fédération des Promoteurs Immobiliers (FPI), le concours des Pyramides vise à mettre en valeur et à récompenser les meilleures réalisations immobilières dans huit catégories de prix. Cré</w:t>
      </w:r>
      <w:r w:rsidR="008C2AA5" w:rsidRPr="00FB7F28">
        <w:rPr>
          <w:sz w:val="24"/>
          <w:szCs w:val="24"/>
        </w:rPr>
        <w:t>é</w:t>
      </w:r>
      <w:r w:rsidRPr="00FB7F28">
        <w:rPr>
          <w:sz w:val="24"/>
          <w:szCs w:val="24"/>
        </w:rPr>
        <w:t xml:space="preserve"> en 2004, il est destiné à promouvoir la qualité, le savoir-faire et l’innovation des nouvelles résidences en matière d’architecture, de technique ou de confort. </w:t>
      </w:r>
    </w:p>
    <w:p w14:paraId="59DF4C8B" w14:textId="77777777" w:rsidR="003C40FC" w:rsidRDefault="003C40FC" w:rsidP="00C91D43">
      <w:pPr>
        <w:jc w:val="center"/>
        <w:rPr>
          <w:rFonts w:ascii="Calibri" w:hAnsi="Calibri"/>
          <w:iCs/>
        </w:rPr>
      </w:pPr>
    </w:p>
    <w:p w14:paraId="6AF8CF38" w14:textId="1E526451" w:rsidR="006A6C69" w:rsidRPr="00EA7A90" w:rsidRDefault="006A6C69" w:rsidP="00C91D43">
      <w:pPr>
        <w:jc w:val="center"/>
        <w:rPr>
          <w:rFonts w:ascii="Calibri" w:hAnsi="Calibri"/>
          <w:b/>
          <w:bCs/>
          <w:iCs/>
        </w:rPr>
      </w:pPr>
      <w:r w:rsidRPr="00EA7A90">
        <w:rPr>
          <w:rFonts w:ascii="Calibri" w:hAnsi="Calibri"/>
          <w:iCs/>
        </w:rPr>
        <w:t xml:space="preserve">Ce communiqué de presse est disponible sur le site </w:t>
      </w:r>
      <w:r w:rsidRPr="00EA7A90">
        <w:rPr>
          <w:rStyle w:val="Lienhypertexte"/>
          <w:rFonts w:ascii="Calibri" w:hAnsi="Calibri"/>
        </w:rPr>
        <w:t>www.groupe.coffim.fr</w:t>
      </w:r>
    </w:p>
    <w:p w14:paraId="35D8BD7A" w14:textId="7AA6C13F" w:rsidR="006A6C69" w:rsidRDefault="006A6C69" w:rsidP="004D1DE5"/>
    <w:p w14:paraId="6A508937" w14:textId="12E636AB" w:rsidR="00C47774" w:rsidRDefault="00C47774" w:rsidP="004D1DE5"/>
    <w:p w14:paraId="24CBF98B" w14:textId="77777777" w:rsidR="000853CF" w:rsidRPr="004D1DE5" w:rsidRDefault="000853CF" w:rsidP="004D1DE5"/>
    <w:p w14:paraId="7C0BA02D" w14:textId="7D434807" w:rsidR="00DD3125" w:rsidRPr="00FB7F28" w:rsidRDefault="00DD3125" w:rsidP="00DD3125">
      <w:pPr>
        <w:suppressAutoHyphens/>
        <w:spacing w:after="0" w:line="240" w:lineRule="auto"/>
        <w:jc w:val="both"/>
        <w:rPr>
          <w:rFonts w:ascii="Calibri" w:eastAsia="Times New Roman" w:hAnsi="Calibri" w:cs="Calibri"/>
          <w:b/>
          <w:color w:val="002060"/>
          <w:lang w:eastAsia="zh-CN"/>
        </w:rPr>
      </w:pPr>
      <w:r w:rsidRPr="00FB7F28">
        <w:rPr>
          <w:rFonts w:ascii="Calibri" w:eastAsia="Times New Roman" w:hAnsi="Calibri" w:cs="Calibri"/>
          <w:b/>
          <w:color w:val="002060"/>
          <w:lang w:eastAsia="zh-CN"/>
        </w:rPr>
        <w:lastRenderedPageBreak/>
        <w:t xml:space="preserve">À </w:t>
      </w:r>
      <w:r w:rsidR="008C2AA5" w:rsidRPr="00FB7F28">
        <w:rPr>
          <w:rFonts w:ascii="Calibri" w:eastAsia="Times New Roman" w:hAnsi="Calibri" w:cs="Calibri"/>
          <w:b/>
          <w:color w:val="002060"/>
          <w:lang w:eastAsia="zh-CN"/>
        </w:rPr>
        <w:t xml:space="preserve">PROPOS DE </w:t>
      </w:r>
      <w:r w:rsidRPr="00FB7F28">
        <w:rPr>
          <w:rFonts w:ascii="Calibri" w:eastAsia="Times New Roman" w:hAnsi="Calibri" w:cs="Calibri"/>
          <w:b/>
          <w:color w:val="002060"/>
          <w:lang w:eastAsia="zh-CN"/>
        </w:rPr>
        <w:t>COFFIM</w:t>
      </w:r>
      <w:r w:rsidR="006A6C69" w:rsidRPr="00FB7F28">
        <w:rPr>
          <w:rFonts w:ascii="Calibri" w:eastAsia="Times New Roman" w:hAnsi="Calibri" w:cs="Calibri"/>
          <w:b/>
          <w:color w:val="002060"/>
          <w:lang w:eastAsia="zh-CN"/>
        </w:rPr>
        <w:t xml:space="preserve"> </w:t>
      </w:r>
    </w:p>
    <w:p w14:paraId="29505988" w14:textId="77777777" w:rsidR="006A6C69" w:rsidRPr="00FB7F28" w:rsidRDefault="006A6C69" w:rsidP="00C676D4">
      <w:pPr>
        <w:autoSpaceDE w:val="0"/>
        <w:autoSpaceDN w:val="0"/>
        <w:adjustRightInd w:val="0"/>
        <w:spacing w:after="0" w:line="240" w:lineRule="auto"/>
        <w:jc w:val="both"/>
        <w:rPr>
          <w:rFonts w:ascii="Calibri" w:hAnsi="Calibri" w:cs="Calibri"/>
          <w:color w:val="000000"/>
          <w:lang w:eastAsia="fr-FR"/>
        </w:rPr>
      </w:pPr>
      <w:r w:rsidRPr="00FB7F28">
        <w:rPr>
          <w:rFonts w:ascii="Calibri" w:hAnsi="Calibri" w:cs="Calibri"/>
          <w:color w:val="000000"/>
          <w:lang w:eastAsia="fr-FR"/>
        </w:rPr>
        <w:t xml:space="preserve">COFFIM est un groupe familial </w:t>
      </w:r>
      <w:bookmarkStart w:id="1" w:name="_Hlk54356693"/>
      <w:r w:rsidRPr="00FB7F28">
        <w:rPr>
          <w:rFonts w:ascii="Calibri" w:hAnsi="Calibri" w:cs="Calibri"/>
          <w:color w:val="000000"/>
          <w:lang w:eastAsia="fr-FR"/>
        </w:rPr>
        <w:t>de promotion immobilière</w:t>
      </w:r>
      <w:bookmarkEnd w:id="1"/>
      <w:r w:rsidRPr="00FB7F28">
        <w:rPr>
          <w:rFonts w:ascii="Calibri" w:hAnsi="Calibri" w:cs="Calibri"/>
          <w:color w:val="000000"/>
          <w:lang w:eastAsia="fr-FR"/>
        </w:rPr>
        <w:t>, spécialisé dans la réalisation de logements, de résidences services, d’immobilier d’entreprise ou d’hôtels à Paris intra-muros, en région parisienne et dans les grandes métropoles régionales Lyon et Marseille.</w:t>
      </w:r>
    </w:p>
    <w:p w14:paraId="0A876FE1" w14:textId="77777777" w:rsidR="006A6C69" w:rsidRPr="00FB7F28" w:rsidRDefault="006A6C69" w:rsidP="00C676D4">
      <w:pPr>
        <w:autoSpaceDE w:val="0"/>
        <w:autoSpaceDN w:val="0"/>
        <w:adjustRightInd w:val="0"/>
        <w:spacing w:after="0" w:line="240" w:lineRule="auto"/>
        <w:jc w:val="both"/>
        <w:rPr>
          <w:rFonts w:ascii="Calibri" w:hAnsi="Calibri" w:cs="Calibri"/>
          <w:color w:val="000000"/>
          <w:lang w:eastAsia="fr-FR"/>
        </w:rPr>
      </w:pPr>
      <w:r w:rsidRPr="00FB7F28">
        <w:rPr>
          <w:rFonts w:ascii="Calibri" w:hAnsi="Calibri" w:cs="Calibri"/>
          <w:color w:val="000000"/>
          <w:lang w:eastAsia="fr-FR"/>
        </w:rPr>
        <w:t>Acteur engagé, COFFIM suit depuis toujours avec passion les changements sociétaux et est convaincu du rôle majeur de la profession dans la création des villes de demain, pour les rendre intelligentes et durables, tout en diminuant l’impact environnemental.</w:t>
      </w:r>
    </w:p>
    <w:p w14:paraId="08DBCA6E" w14:textId="77777777" w:rsidR="006A6C69" w:rsidRPr="00FB7F28" w:rsidRDefault="006A6C69" w:rsidP="00C676D4">
      <w:pPr>
        <w:autoSpaceDE w:val="0"/>
        <w:autoSpaceDN w:val="0"/>
        <w:adjustRightInd w:val="0"/>
        <w:spacing w:after="0" w:line="240" w:lineRule="auto"/>
        <w:jc w:val="both"/>
        <w:rPr>
          <w:rFonts w:ascii="Calibri" w:hAnsi="Calibri" w:cs="Calibri"/>
          <w:color w:val="000000"/>
          <w:lang w:eastAsia="fr-FR"/>
        </w:rPr>
      </w:pPr>
      <w:r w:rsidRPr="00FB7F28">
        <w:rPr>
          <w:rFonts w:ascii="Calibri" w:hAnsi="Calibri" w:cs="Calibri"/>
          <w:color w:val="000000"/>
          <w:lang w:eastAsia="fr-FR"/>
        </w:rPr>
        <w:t>C’est pourquoi COFFIM se tourne vers les nouvelles formes de l’habitat intégrant les effets de la révolution numérique afin d’offrir à ses clients le logement le plus adapté aux modes de vie, aux besoins actuels et futurs, tout en préservant l’environnement.</w:t>
      </w:r>
    </w:p>
    <w:p w14:paraId="72F1A092" w14:textId="77777777" w:rsidR="006A6C69" w:rsidRPr="00FB7F28" w:rsidRDefault="006A6C69" w:rsidP="006A6C69">
      <w:pPr>
        <w:autoSpaceDE w:val="0"/>
        <w:autoSpaceDN w:val="0"/>
        <w:adjustRightInd w:val="0"/>
        <w:spacing w:after="0" w:line="240" w:lineRule="auto"/>
        <w:rPr>
          <w:rFonts w:ascii="Calibri" w:hAnsi="Calibri" w:cs="Calibri"/>
          <w:color w:val="000000"/>
          <w:lang w:eastAsia="fr-FR"/>
        </w:rPr>
      </w:pPr>
    </w:p>
    <w:p w14:paraId="3AA9ED3C" w14:textId="77777777" w:rsidR="006A6C69" w:rsidRPr="00FB7F28" w:rsidRDefault="006A6C69" w:rsidP="00C676D4">
      <w:pPr>
        <w:pStyle w:val="Paragraphedeliste"/>
        <w:tabs>
          <w:tab w:val="left" w:pos="516"/>
        </w:tabs>
        <w:jc w:val="both"/>
        <w:rPr>
          <w:rFonts w:ascii="Arial Narrow" w:hAnsi="Arial Narrow"/>
        </w:rPr>
      </w:pPr>
      <w:r w:rsidRPr="00FB7F28">
        <w:rPr>
          <w:rFonts w:ascii="Calibri" w:hAnsi="Calibri" w:cs="Calibri"/>
          <w:color w:val="000000"/>
          <w:lang w:eastAsia="fr-FR"/>
        </w:rPr>
        <w:t>Le Groupe COFFIM - dirigé par Dominique DUTREIX (Président) et Thibault DUTREIX (Directeur Général) – ne cesse d’accroître son activité et d’innover. Avec plus de 10 000 logements en construction et en projets, 110 000 m2 de bureaux et un volume d’affaires de 1.4 milliard d’euros TTC (au 31/12/2019), COFFIM se positionne comme un acteur de référence de la Promotion Immobilière.</w:t>
      </w:r>
    </w:p>
    <w:p w14:paraId="475E5CA5" w14:textId="2EAD0296" w:rsidR="00DD3125" w:rsidRPr="00FB7F28" w:rsidRDefault="00DD3125" w:rsidP="00DD3125">
      <w:pPr>
        <w:rPr>
          <w:b/>
          <w:bCs/>
          <w:color w:val="002060"/>
          <w:sz w:val="18"/>
          <w:szCs w:val="18"/>
        </w:rPr>
      </w:pPr>
    </w:p>
    <w:p w14:paraId="236581E6" w14:textId="77777777" w:rsidR="00C47774" w:rsidRPr="00FB7F28" w:rsidRDefault="00C47774" w:rsidP="00DD3125">
      <w:pPr>
        <w:rPr>
          <w:b/>
          <w:bCs/>
          <w:color w:val="002060"/>
          <w:sz w:val="18"/>
          <w:szCs w:val="18"/>
        </w:rPr>
      </w:pPr>
    </w:p>
    <w:p w14:paraId="0430FEB7" w14:textId="56CEFA14" w:rsidR="00DD3125" w:rsidRPr="00FB7F28" w:rsidRDefault="008C2AA5" w:rsidP="00DD3125">
      <w:pPr>
        <w:suppressAutoHyphens/>
        <w:autoSpaceDN w:val="0"/>
        <w:spacing w:after="0" w:line="240" w:lineRule="auto"/>
        <w:jc w:val="both"/>
        <w:textAlignment w:val="baseline"/>
        <w:rPr>
          <w:rFonts w:ascii="Calibri" w:eastAsia="Calibri" w:hAnsi="Calibri" w:cs="Times New Roman"/>
        </w:rPr>
      </w:pPr>
      <w:r w:rsidRPr="00FB7F28">
        <w:rPr>
          <w:rFonts w:ascii="Calibri" w:eastAsia="Calibri" w:hAnsi="Calibri" w:cs="Calibri"/>
          <w:b/>
          <w:bCs/>
          <w:i/>
          <w:iCs/>
          <w:color w:val="7030A0"/>
        </w:rPr>
        <w:t>À PROPOS</w:t>
      </w:r>
      <w:r w:rsidR="00DD3125" w:rsidRPr="00FB7F28">
        <w:rPr>
          <w:rFonts w:ascii="Calibri" w:eastAsia="Calibri" w:hAnsi="Calibri" w:cs="Calibri"/>
          <w:b/>
          <w:bCs/>
          <w:i/>
          <w:iCs/>
          <w:color w:val="7030A0"/>
        </w:rPr>
        <w:t xml:space="preserve"> DE COGEDIM</w:t>
      </w:r>
    </w:p>
    <w:p w14:paraId="66A86B6D" w14:textId="77777777" w:rsidR="00DD3125" w:rsidRPr="00FB7F28" w:rsidRDefault="00DD3125" w:rsidP="00DD3125">
      <w:pPr>
        <w:suppressAutoHyphens/>
        <w:autoSpaceDN w:val="0"/>
        <w:spacing w:after="0" w:line="240" w:lineRule="auto"/>
        <w:jc w:val="both"/>
        <w:textAlignment w:val="baseline"/>
        <w:rPr>
          <w:rFonts w:ascii="Calibri" w:eastAsia="Calibri" w:hAnsi="Calibri" w:cs="Calibri"/>
        </w:rPr>
      </w:pPr>
      <w:r w:rsidRPr="00FB7F28">
        <w:rPr>
          <w:rFonts w:ascii="Calibri" w:eastAsia="Calibri" w:hAnsi="Calibri" w:cs="Calibri"/>
        </w:rPr>
        <w:t xml:space="preserve">Acteur historique de l’immobilier neuf, Cogedim réalise de nombreux programmes à l’identité architecturale affirmée. Partout en France, il développe des opérations d’envergure avec le soutien du groupe Altarea, garantes de la multiplicité de ses savoir-faire. Depuis 1963, plus de 120 000 logements ont été réalisés partout en France. Qualité, innovation et engagement environnemental sont devenus la signature de l’entreprise.  Quels que soient vos envies, votre budget ou votre mode de vie, vous accédez à un haut niveau de qualité et à un accompagnement sur-mesure. </w:t>
      </w:r>
    </w:p>
    <w:p w14:paraId="662E103C" w14:textId="7A10230E" w:rsidR="00DD3125" w:rsidRPr="00FB7F28" w:rsidRDefault="00DD3125" w:rsidP="00DD3125">
      <w:pPr>
        <w:suppressAutoHyphens/>
        <w:autoSpaceDN w:val="0"/>
        <w:spacing w:after="0" w:line="240" w:lineRule="auto"/>
        <w:textAlignment w:val="baseline"/>
        <w:rPr>
          <w:rFonts w:ascii="Calibri" w:eastAsia="Calibri" w:hAnsi="Calibri" w:cs="Calibri"/>
        </w:rPr>
      </w:pPr>
      <w:r w:rsidRPr="00FB7F28">
        <w:rPr>
          <w:rFonts w:ascii="Calibri" w:eastAsia="Calibri" w:hAnsi="Calibri" w:cs="Calibri"/>
        </w:rPr>
        <w:t>Cogedim a été élu Service Client de l'Année ces 4 dernières années</w:t>
      </w:r>
    </w:p>
    <w:p w14:paraId="581DCF9D" w14:textId="0AB2B0CD" w:rsidR="002902F4" w:rsidRPr="00FB7F28" w:rsidRDefault="002902F4" w:rsidP="00DD3125">
      <w:pPr>
        <w:suppressAutoHyphens/>
        <w:autoSpaceDN w:val="0"/>
        <w:spacing w:after="0" w:line="240" w:lineRule="auto"/>
        <w:textAlignment w:val="baseline"/>
        <w:rPr>
          <w:rFonts w:ascii="Calibri" w:eastAsia="Calibri" w:hAnsi="Calibri" w:cs="Calibri"/>
        </w:rPr>
      </w:pPr>
    </w:p>
    <w:p w14:paraId="04355822" w14:textId="77777777" w:rsidR="002902F4" w:rsidRPr="00FB7F28" w:rsidRDefault="002902F4" w:rsidP="00DD3125">
      <w:pPr>
        <w:suppressAutoHyphens/>
        <w:autoSpaceDN w:val="0"/>
        <w:spacing w:after="0" w:line="240" w:lineRule="auto"/>
        <w:textAlignment w:val="baseline"/>
        <w:rPr>
          <w:rFonts w:ascii="Calibri" w:eastAsia="Calibri" w:hAnsi="Calibri" w:cs="Calibri"/>
        </w:rPr>
      </w:pPr>
    </w:p>
    <w:tbl>
      <w:tblPr>
        <w:tblW w:w="9072" w:type="dxa"/>
        <w:tblCellMar>
          <w:left w:w="10" w:type="dxa"/>
          <w:right w:w="10" w:type="dxa"/>
        </w:tblCellMar>
        <w:tblLook w:val="0000" w:firstRow="0" w:lastRow="0" w:firstColumn="0" w:lastColumn="0" w:noHBand="0" w:noVBand="0"/>
      </w:tblPr>
      <w:tblGrid>
        <w:gridCol w:w="4611"/>
        <w:gridCol w:w="4461"/>
      </w:tblGrid>
      <w:tr w:rsidR="00DD3125" w:rsidRPr="00FB7F28" w14:paraId="073AF8CE" w14:textId="77777777" w:rsidTr="0012611E">
        <w:tc>
          <w:tcPr>
            <w:tcW w:w="4611" w:type="dxa"/>
            <w:shd w:val="clear" w:color="auto" w:fill="auto"/>
            <w:tcMar>
              <w:top w:w="0" w:type="dxa"/>
              <w:left w:w="108" w:type="dxa"/>
              <w:bottom w:w="0" w:type="dxa"/>
              <w:right w:w="108" w:type="dxa"/>
            </w:tcMar>
          </w:tcPr>
          <w:p w14:paraId="1031AD42" w14:textId="77777777" w:rsidR="00DD3125" w:rsidRPr="00FB7F28" w:rsidRDefault="00DD3125" w:rsidP="00DD3125">
            <w:pPr>
              <w:suppressAutoHyphens/>
              <w:autoSpaceDE w:val="0"/>
              <w:autoSpaceDN w:val="0"/>
              <w:spacing w:after="0" w:line="240" w:lineRule="auto"/>
              <w:textAlignment w:val="baseline"/>
              <w:rPr>
                <w:rFonts w:ascii="Calibri" w:eastAsia="Calibri" w:hAnsi="Calibri" w:cs="Calibri"/>
                <w:b/>
                <w:bCs/>
                <w:color w:val="4B2482"/>
                <w:lang w:val="en-US"/>
              </w:rPr>
            </w:pPr>
            <w:r w:rsidRPr="00FB7F28">
              <w:rPr>
                <w:rFonts w:ascii="Calibri" w:eastAsia="Calibri" w:hAnsi="Calibri" w:cs="Calibri"/>
                <w:b/>
                <w:bCs/>
                <w:color w:val="4B2482"/>
                <w:lang w:val="en-US"/>
              </w:rPr>
              <w:t>ALTAREA</w:t>
            </w:r>
          </w:p>
          <w:p w14:paraId="5CD08030" w14:textId="77777777" w:rsidR="00DD3125" w:rsidRPr="00FB7F28" w:rsidRDefault="00DD3125" w:rsidP="00DD3125">
            <w:pPr>
              <w:suppressAutoHyphens/>
              <w:autoSpaceDN w:val="0"/>
              <w:spacing w:after="0" w:line="240" w:lineRule="auto"/>
              <w:jc w:val="both"/>
              <w:textAlignment w:val="baseline"/>
              <w:rPr>
                <w:rFonts w:ascii="Calibri" w:eastAsia="Calibri" w:hAnsi="Calibri" w:cs="Calibri"/>
                <w:color w:val="0563C1"/>
                <w:u w:val="single"/>
              </w:rPr>
            </w:pPr>
          </w:p>
          <w:p w14:paraId="45D288A7" w14:textId="77777777" w:rsidR="00DD3125" w:rsidRPr="00FB7F28" w:rsidRDefault="00DD3125" w:rsidP="00DD3125">
            <w:pPr>
              <w:suppressAutoHyphens/>
              <w:autoSpaceDE w:val="0"/>
              <w:autoSpaceDN w:val="0"/>
              <w:spacing w:after="0" w:line="240" w:lineRule="auto"/>
              <w:textAlignment w:val="baseline"/>
              <w:rPr>
                <w:rFonts w:ascii="Calibri" w:eastAsia="Calibri" w:hAnsi="Calibri" w:cs="Times New Roman"/>
              </w:rPr>
            </w:pPr>
            <w:r w:rsidRPr="00FB7F28">
              <w:rPr>
                <w:rFonts w:ascii="Calibri" w:eastAsia="Calibri" w:hAnsi="Calibri" w:cs="Calibri"/>
                <w:b/>
                <w:bCs/>
                <w:color w:val="4B2482"/>
                <w:lang w:val="en-US"/>
              </w:rPr>
              <w:t>Nicolas LEVIAUX</w:t>
            </w:r>
          </w:p>
          <w:p w14:paraId="38D158FE" w14:textId="77777777" w:rsidR="00DD3125" w:rsidRPr="00FB7F28" w:rsidRDefault="00DD3125" w:rsidP="00DD3125">
            <w:pPr>
              <w:suppressAutoHyphens/>
              <w:autoSpaceDE w:val="0"/>
              <w:autoSpaceDN w:val="0"/>
              <w:spacing w:before="1" w:after="0" w:line="240" w:lineRule="auto"/>
              <w:textAlignment w:val="baseline"/>
              <w:rPr>
                <w:rFonts w:ascii="Calibri" w:eastAsia="Calibri" w:hAnsi="Calibri" w:cs="Calibri"/>
                <w:lang w:val="en-US"/>
              </w:rPr>
            </w:pPr>
            <w:r w:rsidRPr="00FB7F28">
              <w:rPr>
                <w:rFonts w:ascii="Calibri" w:eastAsia="Calibri" w:hAnsi="Calibri" w:cs="Calibri"/>
                <w:lang w:val="en-US"/>
              </w:rPr>
              <w:t>Responsable relations media Groupe</w:t>
            </w:r>
          </w:p>
          <w:p w14:paraId="524FD872" w14:textId="77777777" w:rsidR="00DD3125" w:rsidRPr="00FB7F28" w:rsidRDefault="00DD3125" w:rsidP="00DD3125">
            <w:pPr>
              <w:suppressAutoHyphens/>
              <w:autoSpaceDE w:val="0"/>
              <w:autoSpaceDN w:val="0"/>
              <w:spacing w:before="2" w:after="0" w:line="240" w:lineRule="auto"/>
              <w:textAlignment w:val="baseline"/>
              <w:rPr>
                <w:rFonts w:ascii="Calibri" w:eastAsia="Calibri" w:hAnsi="Calibri" w:cs="Times New Roman"/>
              </w:rPr>
            </w:pPr>
            <w:r w:rsidRPr="00FB7F28">
              <w:rPr>
                <w:rFonts w:ascii="Calibri" w:eastAsia="Calibri" w:hAnsi="Calibri" w:cs="Calibri"/>
                <w:lang w:val="en-US"/>
              </w:rPr>
              <w:t>01 56 26 70 86 / 07 60 75 17</w:t>
            </w:r>
            <w:r w:rsidRPr="00FB7F28">
              <w:rPr>
                <w:rFonts w:ascii="Calibri" w:eastAsia="Calibri" w:hAnsi="Calibri" w:cs="Calibri"/>
                <w:spacing w:val="-7"/>
                <w:lang w:val="en-US"/>
              </w:rPr>
              <w:t xml:space="preserve"> </w:t>
            </w:r>
            <w:r w:rsidRPr="00FB7F28">
              <w:rPr>
                <w:rFonts w:ascii="Calibri" w:eastAsia="Calibri" w:hAnsi="Calibri" w:cs="Calibri"/>
                <w:lang w:val="en-US"/>
              </w:rPr>
              <w:t>14</w:t>
            </w:r>
          </w:p>
          <w:p w14:paraId="5C2F74E3" w14:textId="77777777" w:rsidR="00DD3125" w:rsidRPr="00FB7F28" w:rsidRDefault="0040022F" w:rsidP="00DD3125">
            <w:pPr>
              <w:suppressAutoHyphens/>
              <w:autoSpaceDN w:val="0"/>
              <w:spacing w:after="0" w:line="240" w:lineRule="auto"/>
              <w:jc w:val="both"/>
              <w:textAlignment w:val="baseline"/>
              <w:rPr>
                <w:rFonts w:ascii="Calibri" w:eastAsia="Calibri" w:hAnsi="Calibri" w:cs="Times New Roman"/>
              </w:rPr>
            </w:pPr>
            <w:hyperlink r:id="rId12" w:history="1">
              <w:r w:rsidR="00DD3125" w:rsidRPr="00FB7F28">
                <w:rPr>
                  <w:rFonts w:ascii="Calibri" w:eastAsia="Calibri" w:hAnsi="Calibri" w:cs="Calibri"/>
                  <w:color w:val="0563C1"/>
                  <w:u w:val="single"/>
                  <w:lang w:val="en-US"/>
                </w:rPr>
                <w:t>nleviaux@altareacogedim.com</w:t>
              </w:r>
            </w:hyperlink>
          </w:p>
        </w:tc>
        <w:tc>
          <w:tcPr>
            <w:tcW w:w="4461" w:type="dxa"/>
            <w:shd w:val="clear" w:color="auto" w:fill="auto"/>
            <w:tcMar>
              <w:top w:w="0" w:type="dxa"/>
              <w:left w:w="108" w:type="dxa"/>
              <w:bottom w:w="0" w:type="dxa"/>
              <w:right w:w="108" w:type="dxa"/>
            </w:tcMar>
          </w:tcPr>
          <w:p w14:paraId="23A422C0" w14:textId="77777777" w:rsidR="00DD3125" w:rsidRPr="00FB7F28" w:rsidRDefault="00DD3125" w:rsidP="00DD3125">
            <w:pPr>
              <w:suppressAutoHyphens/>
              <w:autoSpaceDE w:val="0"/>
              <w:autoSpaceDN w:val="0"/>
              <w:spacing w:after="0" w:line="240" w:lineRule="auto"/>
              <w:jc w:val="right"/>
              <w:textAlignment w:val="baseline"/>
              <w:rPr>
                <w:rFonts w:ascii="Calibri" w:eastAsia="Calibri" w:hAnsi="Calibri" w:cs="Calibri"/>
                <w:b/>
                <w:bCs/>
                <w:color w:val="4B2482"/>
                <w:lang w:val="en-US"/>
              </w:rPr>
            </w:pPr>
            <w:r w:rsidRPr="00FB7F28">
              <w:rPr>
                <w:rFonts w:ascii="Calibri" w:eastAsia="Calibri" w:hAnsi="Calibri" w:cs="Calibri"/>
                <w:b/>
                <w:bCs/>
                <w:color w:val="4B2482"/>
                <w:lang w:val="en-US"/>
              </w:rPr>
              <w:t xml:space="preserve">AGENCE SHAN </w:t>
            </w:r>
          </w:p>
          <w:p w14:paraId="6AD5E402" w14:textId="77777777" w:rsidR="00DD3125" w:rsidRPr="00FB7F28" w:rsidRDefault="00DD3125" w:rsidP="00DD3125">
            <w:pPr>
              <w:suppressAutoHyphens/>
              <w:autoSpaceDN w:val="0"/>
              <w:spacing w:after="0" w:line="240" w:lineRule="auto"/>
              <w:jc w:val="right"/>
              <w:textAlignment w:val="baseline"/>
              <w:rPr>
                <w:rFonts w:ascii="Calibri" w:eastAsia="Calibri" w:hAnsi="Calibri" w:cs="Calibri"/>
                <w:color w:val="0563C1"/>
                <w:u w:val="single"/>
              </w:rPr>
            </w:pPr>
          </w:p>
          <w:p w14:paraId="2A990CC6" w14:textId="77777777" w:rsidR="00DD3125" w:rsidRPr="00FB7F28" w:rsidRDefault="00DD3125" w:rsidP="00DD3125">
            <w:pPr>
              <w:suppressAutoHyphens/>
              <w:autoSpaceDE w:val="0"/>
              <w:autoSpaceDN w:val="0"/>
              <w:spacing w:after="0" w:line="240" w:lineRule="auto"/>
              <w:jc w:val="right"/>
              <w:textAlignment w:val="baseline"/>
              <w:rPr>
                <w:rFonts w:ascii="Calibri" w:eastAsia="Calibri" w:hAnsi="Calibri" w:cs="Calibri"/>
                <w:b/>
                <w:bCs/>
                <w:color w:val="4B2482"/>
                <w:lang w:val="en-US"/>
              </w:rPr>
            </w:pPr>
            <w:r w:rsidRPr="00FB7F28">
              <w:rPr>
                <w:rFonts w:ascii="Calibri" w:eastAsia="Calibri" w:hAnsi="Calibri" w:cs="Calibri"/>
                <w:b/>
                <w:bCs/>
                <w:color w:val="4B2482"/>
                <w:lang w:val="en-US"/>
              </w:rPr>
              <w:t>Laetitia BAUDON-CIVET</w:t>
            </w:r>
          </w:p>
          <w:p w14:paraId="4C8BDF12" w14:textId="77777777" w:rsidR="00DD3125" w:rsidRPr="00FB7F28" w:rsidRDefault="00DD3125" w:rsidP="00DD3125">
            <w:pPr>
              <w:suppressAutoHyphens/>
              <w:autoSpaceDE w:val="0"/>
              <w:autoSpaceDN w:val="0"/>
              <w:spacing w:before="1" w:after="0" w:line="240" w:lineRule="auto"/>
              <w:jc w:val="right"/>
              <w:textAlignment w:val="baseline"/>
              <w:rPr>
                <w:rFonts w:ascii="Calibri" w:eastAsia="Calibri" w:hAnsi="Calibri" w:cs="Calibri"/>
                <w:lang w:val="en-US"/>
              </w:rPr>
            </w:pPr>
            <w:proofErr w:type="spellStart"/>
            <w:r w:rsidRPr="00FB7F28">
              <w:rPr>
                <w:rFonts w:ascii="Calibri" w:eastAsia="Calibri" w:hAnsi="Calibri" w:cs="Calibri"/>
                <w:lang w:val="en-US"/>
              </w:rPr>
              <w:t>Directrice</w:t>
            </w:r>
            <w:proofErr w:type="spellEnd"/>
            <w:r w:rsidRPr="00FB7F28">
              <w:rPr>
                <w:rFonts w:ascii="Calibri" w:eastAsia="Calibri" w:hAnsi="Calibri" w:cs="Calibri"/>
                <w:lang w:val="en-US"/>
              </w:rPr>
              <w:t xml:space="preserve"> </w:t>
            </w:r>
            <w:proofErr w:type="spellStart"/>
            <w:r w:rsidRPr="00FB7F28">
              <w:rPr>
                <w:rFonts w:ascii="Calibri" w:eastAsia="Calibri" w:hAnsi="Calibri" w:cs="Calibri"/>
                <w:lang w:val="en-US"/>
              </w:rPr>
              <w:t>conseil</w:t>
            </w:r>
            <w:proofErr w:type="spellEnd"/>
          </w:p>
          <w:p w14:paraId="2CF998E5" w14:textId="77777777" w:rsidR="00DD3125" w:rsidRPr="00FB7F28" w:rsidRDefault="00DD3125" w:rsidP="00DD3125">
            <w:pPr>
              <w:suppressAutoHyphens/>
              <w:autoSpaceDE w:val="0"/>
              <w:autoSpaceDN w:val="0"/>
              <w:spacing w:before="1" w:after="0" w:line="240" w:lineRule="auto"/>
              <w:jc w:val="right"/>
              <w:textAlignment w:val="baseline"/>
              <w:rPr>
                <w:rFonts w:ascii="Calibri" w:eastAsia="Calibri" w:hAnsi="Calibri" w:cs="Calibri"/>
                <w:lang w:val="en-US"/>
              </w:rPr>
            </w:pPr>
            <w:r w:rsidRPr="00FB7F28">
              <w:rPr>
                <w:rFonts w:ascii="Calibri" w:eastAsia="Calibri" w:hAnsi="Calibri" w:cs="Calibri"/>
                <w:lang w:val="en-US"/>
              </w:rPr>
              <w:t>01 44 50 58 79 / 06 16 39 76 88</w:t>
            </w:r>
          </w:p>
          <w:p w14:paraId="7E6B5D7B" w14:textId="77777777" w:rsidR="00DD3125" w:rsidRPr="00FB7F28" w:rsidRDefault="0040022F" w:rsidP="00DD3125">
            <w:pPr>
              <w:suppressAutoHyphens/>
              <w:autoSpaceDN w:val="0"/>
              <w:spacing w:after="0" w:line="240" w:lineRule="auto"/>
              <w:jc w:val="right"/>
              <w:textAlignment w:val="baseline"/>
              <w:rPr>
                <w:rFonts w:ascii="Calibri" w:eastAsia="Calibri" w:hAnsi="Calibri" w:cs="Times New Roman"/>
              </w:rPr>
            </w:pPr>
            <w:hyperlink r:id="rId13" w:history="1">
              <w:r w:rsidR="00DD3125" w:rsidRPr="00FB7F28">
                <w:rPr>
                  <w:rFonts w:ascii="Calibri" w:eastAsia="Calibri" w:hAnsi="Calibri" w:cs="Calibri"/>
                  <w:color w:val="0563C1"/>
                  <w:u w:val="single"/>
                </w:rPr>
                <w:t>laetitia.baudon@shan.fr</w:t>
              </w:r>
            </w:hyperlink>
          </w:p>
          <w:p w14:paraId="77EE4525" w14:textId="77777777" w:rsidR="00DD3125" w:rsidRPr="00FB7F28" w:rsidRDefault="00DD3125" w:rsidP="00DD3125">
            <w:pPr>
              <w:suppressAutoHyphens/>
              <w:autoSpaceDN w:val="0"/>
              <w:spacing w:after="0" w:line="240" w:lineRule="auto"/>
              <w:jc w:val="right"/>
              <w:textAlignment w:val="baseline"/>
              <w:rPr>
                <w:rFonts w:ascii="Calibri" w:eastAsia="Calibri" w:hAnsi="Calibri" w:cs="Calibri"/>
                <w:color w:val="0563C1"/>
                <w:u w:val="single"/>
              </w:rPr>
            </w:pPr>
          </w:p>
          <w:p w14:paraId="0ADF9A40" w14:textId="77777777" w:rsidR="00DD3125" w:rsidRPr="00FB7F28" w:rsidRDefault="00DD3125" w:rsidP="00DD3125">
            <w:pPr>
              <w:suppressAutoHyphens/>
              <w:autoSpaceDE w:val="0"/>
              <w:autoSpaceDN w:val="0"/>
              <w:spacing w:after="0" w:line="240" w:lineRule="auto"/>
              <w:jc w:val="right"/>
              <w:textAlignment w:val="baseline"/>
              <w:rPr>
                <w:rFonts w:ascii="Calibri" w:eastAsia="Calibri" w:hAnsi="Calibri" w:cs="Calibri"/>
                <w:b/>
                <w:bCs/>
                <w:color w:val="4B2482"/>
                <w:lang w:val="en-US"/>
              </w:rPr>
            </w:pPr>
            <w:r w:rsidRPr="00FB7F28">
              <w:rPr>
                <w:rFonts w:ascii="Calibri" w:eastAsia="Calibri" w:hAnsi="Calibri" w:cs="Calibri"/>
                <w:b/>
                <w:bCs/>
                <w:color w:val="4B2482"/>
                <w:lang w:val="en-US"/>
              </w:rPr>
              <w:t>Emma CORSON</w:t>
            </w:r>
          </w:p>
          <w:p w14:paraId="3F2D3BD4" w14:textId="77777777" w:rsidR="00DD3125" w:rsidRPr="00FB7F28" w:rsidRDefault="00DD3125" w:rsidP="00DD3125">
            <w:pPr>
              <w:suppressAutoHyphens/>
              <w:autoSpaceDN w:val="0"/>
              <w:spacing w:after="0" w:line="240" w:lineRule="auto"/>
              <w:jc w:val="right"/>
              <w:textAlignment w:val="baseline"/>
              <w:rPr>
                <w:rFonts w:ascii="Calibri" w:eastAsia="Calibri" w:hAnsi="Calibri" w:cs="Times New Roman"/>
              </w:rPr>
            </w:pPr>
            <w:proofErr w:type="spellStart"/>
            <w:r w:rsidRPr="00FB7F28">
              <w:rPr>
                <w:rFonts w:ascii="Calibri" w:eastAsia="Calibri" w:hAnsi="Calibri" w:cs="Calibri"/>
                <w:lang w:val="en-US" w:eastAsia="fr-FR"/>
              </w:rPr>
              <w:t>Consultante</w:t>
            </w:r>
            <w:proofErr w:type="spellEnd"/>
            <w:r w:rsidRPr="00FB7F28">
              <w:rPr>
                <w:rFonts w:ascii="Calibri" w:eastAsia="Calibri" w:hAnsi="Calibri" w:cs="Calibri"/>
                <w:lang w:val="en-US" w:eastAsia="fr-FR"/>
              </w:rPr>
              <w:t xml:space="preserve"> senior</w:t>
            </w:r>
          </w:p>
          <w:p w14:paraId="455CFECB" w14:textId="77777777" w:rsidR="00DD3125" w:rsidRPr="00FB7F28" w:rsidRDefault="00DD3125" w:rsidP="00DD3125">
            <w:pPr>
              <w:suppressAutoHyphens/>
              <w:autoSpaceDN w:val="0"/>
              <w:spacing w:after="0" w:line="240" w:lineRule="auto"/>
              <w:jc w:val="right"/>
              <w:textAlignment w:val="baseline"/>
              <w:rPr>
                <w:rFonts w:ascii="Calibri" w:eastAsia="Calibri" w:hAnsi="Calibri" w:cs="Calibri"/>
                <w:lang w:val="en-US" w:eastAsia="fr-FR"/>
              </w:rPr>
            </w:pPr>
            <w:r w:rsidRPr="00FB7F28">
              <w:rPr>
                <w:rFonts w:ascii="Calibri" w:eastAsia="Calibri" w:hAnsi="Calibri" w:cs="Calibri"/>
                <w:lang w:val="en-US" w:eastAsia="fr-FR"/>
              </w:rPr>
              <w:t>01 47 03 47 36 / 06 26 60 85 01</w:t>
            </w:r>
          </w:p>
          <w:p w14:paraId="1BA7963A" w14:textId="77777777" w:rsidR="00DD3125" w:rsidRPr="00FB7F28" w:rsidRDefault="0040022F" w:rsidP="00DD3125">
            <w:pPr>
              <w:suppressAutoHyphens/>
              <w:autoSpaceDN w:val="0"/>
              <w:spacing w:after="0" w:line="240" w:lineRule="auto"/>
              <w:jc w:val="right"/>
              <w:textAlignment w:val="baseline"/>
              <w:rPr>
                <w:rFonts w:ascii="Calibri" w:eastAsia="Calibri" w:hAnsi="Calibri" w:cs="Times New Roman"/>
              </w:rPr>
            </w:pPr>
            <w:hyperlink r:id="rId14" w:history="1">
              <w:r w:rsidR="00DD3125" w:rsidRPr="00FB7F28">
                <w:rPr>
                  <w:rFonts w:ascii="Calibri" w:eastAsia="Calibri" w:hAnsi="Calibri" w:cs="Calibri"/>
                  <w:color w:val="0563C1"/>
                  <w:u w:val="single"/>
                </w:rPr>
                <w:t>emma.corson@shan.fr</w:t>
              </w:r>
            </w:hyperlink>
          </w:p>
        </w:tc>
      </w:tr>
    </w:tbl>
    <w:p w14:paraId="3848343E" w14:textId="45091374" w:rsidR="00DD3125" w:rsidRDefault="00DD3125" w:rsidP="008C2AA5">
      <w:pPr>
        <w:rPr>
          <w:b/>
          <w:bCs/>
          <w:color w:val="002060"/>
        </w:rPr>
      </w:pPr>
    </w:p>
    <w:sectPr w:rsidR="00DD3125" w:rsidSect="00710042">
      <w:headerReference w:type="even" r:id="rId15"/>
      <w:headerReference w:type="default" r:id="rId16"/>
      <w:footerReference w:type="default" r:id="rId17"/>
      <w:pgSz w:w="11906" w:h="16838"/>
      <w:pgMar w:top="171" w:right="851" w:bottom="1701" w:left="851"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4BBCD" w14:textId="77777777" w:rsidR="0040022F" w:rsidRDefault="0040022F" w:rsidP="00D165BB">
      <w:pPr>
        <w:spacing w:after="0" w:line="240" w:lineRule="auto"/>
      </w:pPr>
      <w:r>
        <w:separator/>
      </w:r>
    </w:p>
  </w:endnote>
  <w:endnote w:type="continuationSeparator" w:id="0">
    <w:p w14:paraId="28A376F9" w14:textId="77777777" w:rsidR="0040022F" w:rsidRDefault="0040022F" w:rsidP="00D1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93BA" w14:textId="58BA8967" w:rsidR="00A26BB6" w:rsidRDefault="00253B03" w:rsidP="00A305FD">
    <w:pPr>
      <w:spacing w:after="0" w:line="360" w:lineRule="auto"/>
      <w:ind w:left="1276"/>
    </w:pPr>
    <w:r>
      <w:rPr>
        <w:noProof/>
        <w:lang w:eastAsia="fr-FR"/>
      </w:rPr>
      <w:drawing>
        <wp:anchor distT="0" distB="0" distL="114300" distR="114300" simplePos="0" relativeHeight="251660800" behindDoc="1" locked="0" layoutInCell="1" allowOverlap="1" wp14:anchorId="6516D808" wp14:editId="48D392E9">
          <wp:simplePos x="0" y="0"/>
          <wp:positionH relativeFrom="column">
            <wp:posOffset>-6985</wp:posOffset>
          </wp:positionH>
          <wp:positionV relativeFrom="paragraph">
            <wp:posOffset>-4445</wp:posOffset>
          </wp:positionV>
          <wp:extent cx="765810" cy="765810"/>
          <wp:effectExtent l="0" t="0" r="0" b="0"/>
          <wp:wrapTight wrapText="bothSides">
            <wp:wrapPolygon edited="0">
              <wp:start x="0" y="0"/>
              <wp:lineTo x="0" y="20955"/>
              <wp:lineTo x="20955" y="20955"/>
              <wp:lineTo x="20955" y="0"/>
              <wp:lineTo x="0" y="0"/>
            </wp:wrapPolygon>
          </wp:wrapTight>
          <wp:docPr id="13" name="Imag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00A305FD">
      <w:rPr>
        <w:noProof/>
        <w:lang w:eastAsia="fr-FR"/>
      </w:rPr>
      <mc:AlternateContent>
        <mc:Choice Requires="wps">
          <w:drawing>
            <wp:anchor distT="0" distB="0" distL="114300" distR="114300" simplePos="0" relativeHeight="251656704" behindDoc="0" locked="0" layoutInCell="1" allowOverlap="1" wp14:anchorId="4946DF72" wp14:editId="07360784">
              <wp:simplePos x="0" y="0"/>
              <wp:positionH relativeFrom="column">
                <wp:posOffset>811824</wp:posOffset>
              </wp:positionH>
              <wp:positionV relativeFrom="paragraph">
                <wp:posOffset>193040</wp:posOffset>
              </wp:positionV>
              <wp:extent cx="55340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534025" cy="95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FA70874"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15.2pt" to="499.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" strokecolor="black [3213]" strokeweight="1pt">
              <v:stroke joinstyle="miter"/>
            </v:line>
          </w:pict>
        </mc:Fallback>
      </mc:AlternateContent>
    </w:r>
    <w:r w:rsidR="00A26BB6">
      <w:t xml:space="preserve">Contact Presse </w:t>
    </w:r>
    <w:r w:rsidR="00A3190D" w:rsidRPr="00756727">
      <w:rPr>
        <w:b/>
      </w:rPr>
      <w:t>Galivel &amp; Associés</w:t>
    </w:r>
  </w:p>
  <w:p w14:paraId="06D2F803" w14:textId="0F510787" w:rsidR="00A3190D" w:rsidRDefault="00A3190D" w:rsidP="00A305FD">
    <w:pPr>
      <w:spacing w:after="0"/>
      <w:ind w:left="1276"/>
      <w:rPr>
        <w:b/>
      </w:rPr>
    </w:pPr>
    <w:r>
      <w:rPr>
        <w:b/>
      </w:rPr>
      <w:t>Relati</w:t>
    </w:r>
    <w:r w:rsidR="000E0564">
      <w:rPr>
        <w:b/>
      </w:rPr>
      <w:t>ons Presse Immobilier</w:t>
    </w:r>
  </w:p>
  <w:p w14:paraId="5C380E80" w14:textId="67190E2C" w:rsidR="00A26BB6" w:rsidRPr="00756727" w:rsidRDefault="00C87B27" w:rsidP="00A305FD">
    <w:pPr>
      <w:spacing w:after="0"/>
      <w:ind w:left="1276"/>
      <w:rPr>
        <w:b/>
      </w:rPr>
    </w:pPr>
    <w:r>
      <w:rPr>
        <w:b/>
      </w:rPr>
      <w:t xml:space="preserve">Carol Galivel / </w:t>
    </w:r>
    <w:r w:rsidR="002337B1">
      <w:rPr>
        <w:b/>
      </w:rPr>
      <w:t>Maxime Juestz de Mire /</w:t>
    </w:r>
    <w:r w:rsidR="00A26BB6" w:rsidRPr="00756727">
      <w:rPr>
        <w:b/>
      </w:rPr>
      <w:t xml:space="preserve"> 01 41 05 02 02 </w:t>
    </w:r>
  </w:p>
  <w:p w14:paraId="13FA05F3" w14:textId="697421F8" w:rsidR="00A26BB6" w:rsidRPr="00FD5A15" w:rsidRDefault="00A26BB6" w:rsidP="00A305FD">
    <w:pPr>
      <w:spacing w:after="0"/>
      <w:ind w:left="1276"/>
      <w:rPr>
        <w:lang w:val="en-US"/>
      </w:rPr>
    </w:pPr>
    <w:r w:rsidRPr="00FD5A15">
      <w:rPr>
        <w:sz w:val="18"/>
        <w:szCs w:val="18"/>
        <w:lang w:val="en-US"/>
      </w:rPr>
      <w:t xml:space="preserve">21-23, rue </w:t>
    </w:r>
    <w:proofErr w:type="spellStart"/>
    <w:r w:rsidRPr="00FD5A15">
      <w:rPr>
        <w:sz w:val="18"/>
        <w:szCs w:val="18"/>
        <w:lang w:val="en-US"/>
      </w:rPr>
      <w:t>Klock</w:t>
    </w:r>
    <w:proofErr w:type="spellEnd"/>
    <w:r w:rsidRPr="00FD5A15">
      <w:rPr>
        <w:sz w:val="18"/>
        <w:szCs w:val="18"/>
        <w:lang w:val="en-US"/>
      </w:rPr>
      <w:t xml:space="preserve"> – 921</w:t>
    </w:r>
    <w:r w:rsidR="00A3190D">
      <w:rPr>
        <w:sz w:val="18"/>
        <w:szCs w:val="18"/>
        <w:lang w:val="en-US"/>
      </w:rPr>
      <w:t xml:space="preserve">10 Clichy </w:t>
    </w:r>
    <w:r w:rsidRPr="00FD5A15">
      <w:rPr>
        <w:sz w:val="18"/>
        <w:szCs w:val="18"/>
        <w:lang w:val="en-US"/>
      </w:rPr>
      <w:t xml:space="preserve">- galivel@galivel.com - </w:t>
    </w:r>
    <w:hyperlink r:id="rId3" w:history="1">
      <w:r w:rsidRPr="00FD5A15">
        <w:rPr>
          <w:rStyle w:val="Lienhypertexte"/>
          <w:color w:val="000000" w:themeColor="text1"/>
          <w:sz w:val="18"/>
          <w:szCs w:val="18"/>
          <w:lang w:val="en-US"/>
        </w:rPr>
        <w:t>http://www.galivel.com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D5A2D" w14:textId="77777777" w:rsidR="0040022F" w:rsidRDefault="0040022F" w:rsidP="00D165BB">
      <w:pPr>
        <w:spacing w:after="0" w:line="240" w:lineRule="auto"/>
      </w:pPr>
      <w:r>
        <w:separator/>
      </w:r>
    </w:p>
  </w:footnote>
  <w:footnote w:type="continuationSeparator" w:id="0">
    <w:p w14:paraId="0ABAC50D" w14:textId="77777777" w:rsidR="0040022F" w:rsidRDefault="0040022F" w:rsidP="00D1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F994A" w14:textId="27DACA09" w:rsidR="00A26BB6" w:rsidRPr="004030AB" w:rsidRDefault="0040022F">
    <w:pPr>
      <w:pStyle w:val="En-tte"/>
      <w:rPr>
        <w:lang w:val="en-US"/>
      </w:rPr>
    </w:pPr>
    <w:sdt>
      <w:sdtPr>
        <w:id w:val="-1598545131"/>
        <w:placeholder>
          <w:docPart w:val="8117378E8DA5CF47AE1285E329CC9E20"/>
        </w:placeholder>
        <w:temporary/>
        <w:showingPlcHdr/>
      </w:sdtPr>
      <w:sdtEndPr/>
      <w:sdtContent>
        <w:r w:rsidR="00A26BB6" w:rsidRPr="004030AB">
          <w:rPr>
            <w:lang w:val="en-US"/>
          </w:rPr>
          <w:t>[Type text]</w:t>
        </w:r>
      </w:sdtContent>
    </w:sdt>
    <w:r w:rsidR="00A26BB6">
      <w:ptab w:relativeTo="margin" w:alignment="center" w:leader="none"/>
    </w:r>
    <w:sdt>
      <w:sdtPr>
        <w:id w:val="420151933"/>
        <w:placeholder>
          <w:docPart w:val="04242D957C7E8C4BB27C978C1FFD46E6"/>
        </w:placeholder>
        <w:temporary/>
        <w:showingPlcHdr/>
      </w:sdtPr>
      <w:sdtEndPr/>
      <w:sdtContent>
        <w:r w:rsidR="00A26BB6" w:rsidRPr="004030AB">
          <w:rPr>
            <w:lang w:val="en-US"/>
          </w:rPr>
          <w:t>[Type text]</w:t>
        </w:r>
      </w:sdtContent>
    </w:sdt>
    <w:r w:rsidR="00A26BB6">
      <w:ptab w:relativeTo="margin" w:alignment="right" w:leader="none"/>
    </w:r>
    <w:sdt>
      <w:sdtPr>
        <w:id w:val="-783726302"/>
        <w:placeholder>
          <w:docPart w:val="19A8F8A8DD8EA34AA2B1B399C3845C83"/>
        </w:placeholder>
        <w:temporary/>
        <w:showingPlcHdr/>
      </w:sdtPr>
      <w:sdtEndPr/>
      <w:sdtContent>
        <w:r w:rsidR="00A26BB6" w:rsidRPr="004030AB">
          <w:rPr>
            <w:lang w:val="en-US"/>
          </w:rPr>
          <w:t>[Type text]</w:t>
        </w:r>
      </w:sdtContent>
    </w:sdt>
  </w:p>
  <w:p w14:paraId="45F42487" w14:textId="77777777" w:rsidR="00A26BB6" w:rsidRPr="004030AB" w:rsidRDefault="00A26BB6">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4C77" w14:textId="330A147F" w:rsidR="00A26BB6" w:rsidRDefault="00A26BB6" w:rsidP="00A26BB6">
    <w:pPr>
      <w:pStyle w:val="En-tte"/>
      <w:tabs>
        <w:tab w:val="clear" w:pos="4153"/>
        <w:tab w:val="clear" w:pos="8306"/>
        <w:tab w:val="left" w:pos="4168"/>
      </w:tabs>
      <w:ind w:left="-851"/>
    </w:pPr>
    <w:r>
      <w:rPr>
        <w:noProof/>
        <w:lang w:eastAsia="fr-FR"/>
      </w:rPr>
      <w:drawing>
        <wp:inline distT="0" distB="0" distL="0" distR="0" wp14:anchorId="2CD02597" wp14:editId="73FB9172">
          <wp:extent cx="7559397" cy="498475"/>
          <wp:effectExtent l="0" t="0" r="3810" b="0"/>
          <wp:docPr id="12"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397" cy="49847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5A5CA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5pt;height:4.5pt;visibility:visible;mso-wrap-style:square" o:bullet="t">
        <v:imagedata r:id="rId1" o:title=""/>
      </v:shape>
    </w:pict>
  </w:numPicBullet>
  <w:abstractNum w:abstractNumId="0" w15:restartNumberingAfterBreak="0">
    <w:nsid w:val="2EE30398"/>
    <w:multiLevelType w:val="multilevel"/>
    <w:tmpl w:val="FF3C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085E69"/>
    <w:multiLevelType w:val="hybridMultilevel"/>
    <w:tmpl w:val="34C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8D2738"/>
    <w:multiLevelType w:val="hybridMultilevel"/>
    <w:tmpl w:val="A9C21D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1A93E9D"/>
    <w:multiLevelType w:val="hybridMultilevel"/>
    <w:tmpl w:val="A9DA8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B82E86"/>
    <w:multiLevelType w:val="hybridMultilevel"/>
    <w:tmpl w:val="1526D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54359D"/>
    <w:multiLevelType w:val="hybridMultilevel"/>
    <w:tmpl w:val="A754ACC2"/>
    <w:lvl w:ilvl="0" w:tplc="CAB054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856FCC"/>
    <w:multiLevelType w:val="hybridMultilevel"/>
    <w:tmpl w:val="A5843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AB613E"/>
    <w:multiLevelType w:val="hybridMultilevel"/>
    <w:tmpl w:val="CEEA5F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76"/>
    <w:rsid w:val="000176A1"/>
    <w:rsid w:val="00032A41"/>
    <w:rsid w:val="00032C6F"/>
    <w:rsid w:val="00066A5E"/>
    <w:rsid w:val="000820A3"/>
    <w:rsid w:val="000853CF"/>
    <w:rsid w:val="000D3741"/>
    <w:rsid w:val="000E0564"/>
    <w:rsid w:val="00102528"/>
    <w:rsid w:val="00123051"/>
    <w:rsid w:val="00134180"/>
    <w:rsid w:val="0014592A"/>
    <w:rsid w:val="0015560E"/>
    <w:rsid w:val="001B01C9"/>
    <w:rsid w:val="001B6CA5"/>
    <w:rsid w:val="001C7B1F"/>
    <w:rsid w:val="00206E25"/>
    <w:rsid w:val="002337B1"/>
    <w:rsid w:val="00253B03"/>
    <w:rsid w:val="002613CD"/>
    <w:rsid w:val="00282E63"/>
    <w:rsid w:val="0028722D"/>
    <w:rsid w:val="002902F4"/>
    <w:rsid w:val="0029665E"/>
    <w:rsid w:val="00304BD3"/>
    <w:rsid w:val="00387657"/>
    <w:rsid w:val="003A5A8A"/>
    <w:rsid w:val="003B0CB1"/>
    <w:rsid w:val="003C40FC"/>
    <w:rsid w:val="0040022F"/>
    <w:rsid w:val="004030AB"/>
    <w:rsid w:val="004058C0"/>
    <w:rsid w:val="00417E26"/>
    <w:rsid w:val="0047702B"/>
    <w:rsid w:val="00484A35"/>
    <w:rsid w:val="004D13A4"/>
    <w:rsid w:val="004D1DE5"/>
    <w:rsid w:val="0054678D"/>
    <w:rsid w:val="00546E56"/>
    <w:rsid w:val="005A634F"/>
    <w:rsid w:val="00675241"/>
    <w:rsid w:val="006A6C69"/>
    <w:rsid w:val="006D41DE"/>
    <w:rsid w:val="00702218"/>
    <w:rsid w:val="0070535C"/>
    <w:rsid w:val="00710042"/>
    <w:rsid w:val="00756727"/>
    <w:rsid w:val="0076320C"/>
    <w:rsid w:val="00775A25"/>
    <w:rsid w:val="00785955"/>
    <w:rsid w:val="00830C44"/>
    <w:rsid w:val="00864076"/>
    <w:rsid w:val="00897A72"/>
    <w:rsid w:val="008C2AA5"/>
    <w:rsid w:val="008C7F1B"/>
    <w:rsid w:val="008E2D28"/>
    <w:rsid w:val="008E5456"/>
    <w:rsid w:val="008F69DD"/>
    <w:rsid w:val="00914041"/>
    <w:rsid w:val="0095347C"/>
    <w:rsid w:val="00953C0C"/>
    <w:rsid w:val="00964647"/>
    <w:rsid w:val="00964D17"/>
    <w:rsid w:val="009B6024"/>
    <w:rsid w:val="009E0D99"/>
    <w:rsid w:val="00A26BB6"/>
    <w:rsid w:val="00A305FD"/>
    <w:rsid w:val="00A3190D"/>
    <w:rsid w:val="00A63600"/>
    <w:rsid w:val="00A671BB"/>
    <w:rsid w:val="00A83444"/>
    <w:rsid w:val="00A85176"/>
    <w:rsid w:val="00AC1732"/>
    <w:rsid w:val="00AF34DB"/>
    <w:rsid w:val="00AF43BA"/>
    <w:rsid w:val="00B76746"/>
    <w:rsid w:val="00B82891"/>
    <w:rsid w:val="00BB1980"/>
    <w:rsid w:val="00C30B0F"/>
    <w:rsid w:val="00C47774"/>
    <w:rsid w:val="00C676D4"/>
    <w:rsid w:val="00C759FC"/>
    <w:rsid w:val="00C87B27"/>
    <w:rsid w:val="00C91D43"/>
    <w:rsid w:val="00CC7162"/>
    <w:rsid w:val="00CD66A9"/>
    <w:rsid w:val="00D165BB"/>
    <w:rsid w:val="00D55FB3"/>
    <w:rsid w:val="00D82656"/>
    <w:rsid w:val="00DD3125"/>
    <w:rsid w:val="00DD78F0"/>
    <w:rsid w:val="00DF15FD"/>
    <w:rsid w:val="00E03B81"/>
    <w:rsid w:val="00E068AF"/>
    <w:rsid w:val="00E06BA8"/>
    <w:rsid w:val="00E1125B"/>
    <w:rsid w:val="00E13E5A"/>
    <w:rsid w:val="00E32C89"/>
    <w:rsid w:val="00E455DC"/>
    <w:rsid w:val="00E75A59"/>
    <w:rsid w:val="00E80881"/>
    <w:rsid w:val="00E86634"/>
    <w:rsid w:val="00E90647"/>
    <w:rsid w:val="00EA375A"/>
    <w:rsid w:val="00EB770C"/>
    <w:rsid w:val="00F42953"/>
    <w:rsid w:val="00F66989"/>
    <w:rsid w:val="00F67393"/>
    <w:rsid w:val="00F8698E"/>
    <w:rsid w:val="00F90668"/>
    <w:rsid w:val="00FB7F28"/>
    <w:rsid w:val="00FD5A15"/>
    <w:rsid w:val="00FF012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CC5D99"/>
  <w15:docId w15:val="{3FCAA262-5F17-4CBC-9AE3-3A5867F5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2C89"/>
    <w:pPr>
      <w:contextualSpacing/>
    </w:pPr>
  </w:style>
  <w:style w:type="paragraph" w:styleId="Textedebulles">
    <w:name w:val="Balloon Text"/>
    <w:basedOn w:val="Normal"/>
    <w:link w:val="TextedebullesCar"/>
    <w:uiPriority w:val="99"/>
    <w:semiHidden/>
    <w:unhideWhenUsed/>
    <w:rsid w:val="00953C0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3C0C"/>
    <w:rPr>
      <w:rFonts w:ascii="Lucida Grande" w:hAnsi="Lucida Grande" w:cs="Lucida Grande"/>
      <w:sz w:val="18"/>
      <w:szCs w:val="18"/>
    </w:rPr>
  </w:style>
  <w:style w:type="table" w:styleId="Grilledutableau">
    <w:name w:val="Table Grid"/>
    <w:basedOn w:val="TableauNormal"/>
    <w:uiPriority w:val="39"/>
    <w:rsid w:val="00953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4647"/>
    <w:pPr>
      <w:spacing w:before="100" w:beforeAutospacing="1" w:after="100" w:afterAutospacing="1" w:line="240" w:lineRule="auto"/>
    </w:pPr>
    <w:rPr>
      <w:rFonts w:ascii="Times" w:hAnsi="Times" w:cs="Times New Roman"/>
      <w:sz w:val="20"/>
      <w:szCs w:val="20"/>
    </w:rPr>
  </w:style>
  <w:style w:type="paragraph" w:styleId="En-tte">
    <w:name w:val="header"/>
    <w:basedOn w:val="Normal"/>
    <w:link w:val="En-tteCar"/>
    <w:uiPriority w:val="99"/>
    <w:unhideWhenUsed/>
    <w:rsid w:val="00D165BB"/>
    <w:pPr>
      <w:tabs>
        <w:tab w:val="center" w:pos="4153"/>
        <w:tab w:val="right" w:pos="8306"/>
      </w:tabs>
      <w:spacing w:after="0" w:line="240" w:lineRule="auto"/>
    </w:pPr>
  </w:style>
  <w:style w:type="character" w:customStyle="1" w:styleId="En-tteCar">
    <w:name w:val="En-tête Car"/>
    <w:basedOn w:val="Policepardfaut"/>
    <w:link w:val="En-tte"/>
    <w:uiPriority w:val="99"/>
    <w:rsid w:val="00D165BB"/>
  </w:style>
  <w:style w:type="paragraph" w:styleId="Pieddepage">
    <w:name w:val="footer"/>
    <w:basedOn w:val="Normal"/>
    <w:link w:val="PieddepageCar"/>
    <w:uiPriority w:val="99"/>
    <w:unhideWhenUsed/>
    <w:rsid w:val="00D165B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165BB"/>
  </w:style>
  <w:style w:type="character" w:styleId="Lienhypertexte">
    <w:name w:val="Hyperlink"/>
    <w:basedOn w:val="Policepardfaut"/>
    <w:uiPriority w:val="99"/>
    <w:unhideWhenUsed/>
    <w:rsid w:val="00702218"/>
    <w:rPr>
      <w:color w:val="0563C1" w:themeColor="hyperlink"/>
      <w:u w:val="single"/>
    </w:rPr>
  </w:style>
  <w:style w:type="character" w:styleId="Lienhypertextesuivivisit">
    <w:name w:val="FollowedHyperlink"/>
    <w:basedOn w:val="Policepardfaut"/>
    <w:uiPriority w:val="99"/>
    <w:semiHidden/>
    <w:unhideWhenUsed/>
    <w:rsid w:val="0014592A"/>
    <w:rPr>
      <w:color w:val="954F72" w:themeColor="followedHyperlink"/>
      <w:u w:val="single"/>
    </w:rPr>
  </w:style>
  <w:style w:type="character" w:styleId="Marquedecommentaire">
    <w:name w:val="annotation reference"/>
    <w:basedOn w:val="Policepardfaut"/>
    <w:uiPriority w:val="99"/>
    <w:semiHidden/>
    <w:unhideWhenUsed/>
    <w:rsid w:val="006A6C69"/>
    <w:rPr>
      <w:sz w:val="16"/>
      <w:szCs w:val="16"/>
    </w:rPr>
  </w:style>
  <w:style w:type="paragraph" w:styleId="Commentaire">
    <w:name w:val="annotation text"/>
    <w:basedOn w:val="Normal"/>
    <w:link w:val="CommentaireCar"/>
    <w:uiPriority w:val="99"/>
    <w:semiHidden/>
    <w:unhideWhenUsed/>
    <w:rsid w:val="006A6C69"/>
    <w:pPr>
      <w:spacing w:line="240" w:lineRule="auto"/>
    </w:pPr>
    <w:rPr>
      <w:sz w:val="20"/>
      <w:szCs w:val="20"/>
    </w:rPr>
  </w:style>
  <w:style w:type="character" w:customStyle="1" w:styleId="CommentaireCar">
    <w:name w:val="Commentaire Car"/>
    <w:basedOn w:val="Policepardfaut"/>
    <w:link w:val="Commentaire"/>
    <w:uiPriority w:val="99"/>
    <w:semiHidden/>
    <w:rsid w:val="006A6C69"/>
    <w:rPr>
      <w:sz w:val="20"/>
      <w:szCs w:val="20"/>
    </w:rPr>
  </w:style>
  <w:style w:type="paragraph" w:styleId="Objetducommentaire">
    <w:name w:val="annotation subject"/>
    <w:basedOn w:val="Commentaire"/>
    <w:next w:val="Commentaire"/>
    <w:link w:val="ObjetducommentaireCar"/>
    <w:uiPriority w:val="99"/>
    <w:semiHidden/>
    <w:unhideWhenUsed/>
    <w:rsid w:val="006A6C69"/>
    <w:rPr>
      <w:b/>
      <w:bCs/>
    </w:rPr>
  </w:style>
  <w:style w:type="character" w:customStyle="1" w:styleId="ObjetducommentaireCar">
    <w:name w:val="Objet du commentaire Car"/>
    <w:basedOn w:val="CommentaireCar"/>
    <w:link w:val="Objetducommentaire"/>
    <w:uiPriority w:val="99"/>
    <w:semiHidden/>
    <w:rsid w:val="006A6C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96060">
      <w:bodyDiv w:val="1"/>
      <w:marLeft w:val="0"/>
      <w:marRight w:val="0"/>
      <w:marTop w:val="0"/>
      <w:marBottom w:val="0"/>
      <w:divBdr>
        <w:top w:val="none" w:sz="0" w:space="0" w:color="auto"/>
        <w:left w:val="none" w:sz="0" w:space="0" w:color="auto"/>
        <w:bottom w:val="none" w:sz="0" w:space="0" w:color="auto"/>
        <w:right w:val="none" w:sz="0" w:space="0" w:color="auto"/>
      </w:divBdr>
      <w:divsChild>
        <w:div w:id="978343699">
          <w:marLeft w:val="0"/>
          <w:marRight w:val="0"/>
          <w:marTop w:val="0"/>
          <w:marBottom w:val="0"/>
          <w:divBdr>
            <w:top w:val="none" w:sz="0" w:space="0" w:color="auto"/>
            <w:left w:val="none" w:sz="0" w:space="0" w:color="auto"/>
            <w:bottom w:val="none" w:sz="0" w:space="0" w:color="auto"/>
            <w:right w:val="none" w:sz="0" w:space="0" w:color="auto"/>
          </w:divBdr>
        </w:div>
      </w:divsChild>
    </w:div>
    <w:div w:id="588779241">
      <w:bodyDiv w:val="1"/>
      <w:marLeft w:val="0"/>
      <w:marRight w:val="0"/>
      <w:marTop w:val="0"/>
      <w:marBottom w:val="0"/>
      <w:divBdr>
        <w:top w:val="none" w:sz="0" w:space="0" w:color="auto"/>
        <w:left w:val="none" w:sz="0" w:space="0" w:color="auto"/>
        <w:bottom w:val="none" w:sz="0" w:space="0" w:color="auto"/>
        <w:right w:val="none" w:sz="0" w:space="0" w:color="auto"/>
      </w:divBdr>
      <w:divsChild>
        <w:div w:id="162353752">
          <w:marLeft w:val="0"/>
          <w:marRight w:val="0"/>
          <w:marTop w:val="0"/>
          <w:marBottom w:val="0"/>
          <w:divBdr>
            <w:top w:val="none" w:sz="0" w:space="0" w:color="auto"/>
            <w:left w:val="none" w:sz="0" w:space="0" w:color="auto"/>
            <w:bottom w:val="none" w:sz="0" w:space="0" w:color="auto"/>
            <w:right w:val="none" w:sz="0" w:space="0" w:color="auto"/>
          </w:divBdr>
        </w:div>
      </w:divsChild>
    </w:div>
    <w:div w:id="1078676598">
      <w:bodyDiv w:val="1"/>
      <w:marLeft w:val="0"/>
      <w:marRight w:val="0"/>
      <w:marTop w:val="0"/>
      <w:marBottom w:val="0"/>
      <w:divBdr>
        <w:top w:val="none" w:sz="0" w:space="0" w:color="auto"/>
        <w:left w:val="none" w:sz="0" w:space="0" w:color="auto"/>
        <w:bottom w:val="none" w:sz="0" w:space="0" w:color="auto"/>
        <w:right w:val="none" w:sz="0" w:space="0" w:color="auto"/>
      </w:divBdr>
      <w:divsChild>
        <w:div w:id="1029570702">
          <w:marLeft w:val="0"/>
          <w:marRight w:val="0"/>
          <w:marTop w:val="0"/>
          <w:marBottom w:val="0"/>
          <w:divBdr>
            <w:top w:val="none" w:sz="0" w:space="0" w:color="auto"/>
            <w:left w:val="none" w:sz="0" w:space="0" w:color="auto"/>
            <w:bottom w:val="none" w:sz="0" w:space="0" w:color="auto"/>
            <w:right w:val="none" w:sz="0" w:space="0" w:color="auto"/>
          </w:divBdr>
        </w:div>
      </w:divsChild>
    </w:div>
    <w:div w:id="1741441479">
      <w:bodyDiv w:val="1"/>
      <w:marLeft w:val="0"/>
      <w:marRight w:val="0"/>
      <w:marTop w:val="0"/>
      <w:marBottom w:val="0"/>
      <w:divBdr>
        <w:top w:val="none" w:sz="0" w:space="0" w:color="auto"/>
        <w:left w:val="none" w:sz="0" w:space="0" w:color="auto"/>
        <w:bottom w:val="none" w:sz="0" w:space="0" w:color="auto"/>
        <w:right w:val="none" w:sz="0" w:space="0" w:color="auto"/>
      </w:divBdr>
      <w:divsChild>
        <w:div w:id="80832565">
          <w:marLeft w:val="0"/>
          <w:marRight w:val="0"/>
          <w:marTop w:val="0"/>
          <w:marBottom w:val="0"/>
          <w:divBdr>
            <w:top w:val="none" w:sz="0" w:space="0" w:color="auto"/>
            <w:left w:val="none" w:sz="0" w:space="0" w:color="auto"/>
            <w:bottom w:val="none" w:sz="0" w:space="0" w:color="auto"/>
            <w:right w:val="none" w:sz="0" w:space="0" w:color="auto"/>
          </w:divBdr>
        </w:div>
      </w:divsChild>
    </w:div>
    <w:div w:id="2097091526">
      <w:bodyDiv w:val="1"/>
      <w:marLeft w:val="0"/>
      <w:marRight w:val="0"/>
      <w:marTop w:val="0"/>
      <w:marBottom w:val="0"/>
      <w:divBdr>
        <w:top w:val="none" w:sz="0" w:space="0" w:color="auto"/>
        <w:left w:val="none" w:sz="0" w:space="0" w:color="auto"/>
        <w:bottom w:val="none" w:sz="0" w:space="0" w:color="auto"/>
        <w:right w:val="none" w:sz="0" w:space="0" w:color="auto"/>
      </w:divBdr>
    </w:div>
    <w:div w:id="2107992295">
      <w:bodyDiv w:val="1"/>
      <w:marLeft w:val="0"/>
      <w:marRight w:val="0"/>
      <w:marTop w:val="0"/>
      <w:marBottom w:val="0"/>
      <w:divBdr>
        <w:top w:val="none" w:sz="0" w:space="0" w:color="auto"/>
        <w:left w:val="none" w:sz="0" w:space="0" w:color="auto"/>
        <w:bottom w:val="none" w:sz="0" w:space="0" w:color="auto"/>
        <w:right w:val="none" w:sz="0" w:space="0" w:color="auto"/>
      </w:divBdr>
      <w:divsChild>
        <w:div w:id="1135752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aetitia.baudon@shan.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leviaux@altareacogedi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emma.corson@shan.f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alivel.com" TargetMode="External"/><Relationship Id="rId2" Type="http://schemas.openxmlformats.org/officeDocument/2006/relationships/image" Target="media/image7.jpg"/><Relationship Id="rId1" Type="http://schemas.openxmlformats.org/officeDocument/2006/relationships/hyperlink" Target="http://www.galive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galive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7378E8DA5CF47AE1285E329CC9E20"/>
        <w:category>
          <w:name w:val="General"/>
          <w:gallery w:val="placeholder"/>
        </w:category>
        <w:types>
          <w:type w:val="bbPlcHdr"/>
        </w:types>
        <w:behaviors>
          <w:behavior w:val="content"/>
        </w:behaviors>
        <w:guid w:val="{712E5F20-A123-6149-BD10-02158CC8692B}"/>
      </w:docPartPr>
      <w:docPartBody>
        <w:p w:rsidR="00FD2F5B" w:rsidRDefault="00FD2F5B" w:rsidP="00FD2F5B">
          <w:pPr>
            <w:pStyle w:val="8117378E8DA5CF47AE1285E329CC9E20"/>
          </w:pPr>
          <w:r>
            <w:t>[Type text]</w:t>
          </w:r>
        </w:p>
      </w:docPartBody>
    </w:docPart>
    <w:docPart>
      <w:docPartPr>
        <w:name w:val="04242D957C7E8C4BB27C978C1FFD46E6"/>
        <w:category>
          <w:name w:val="General"/>
          <w:gallery w:val="placeholder"/>
        </w:category>
        <w:types>
          <w:type w:val="bbPlcHdr"/>
        </w:types>
        <w:behaviors>
          <w:behavior w:val="content"/>
        </w:behaviors>
        <w:guid w:val="{D2BBF1FF-E668-2A4B-BCA7-85010B7A6287}"/>
      </w:docPartPr>
      <w:docPartBody>
        <w:p w:rsidR="00FD2F5B" w:rsidRDefault="00FD2F5B" w:rsidP="00FD2F5B">
          <w:pPr>
            <w:pStyle w:val="04242D957C7E8C4BB27C978C1FFD46E6"/>
          </w:pPr>
          <w:r>
            <w:t>[Type text]</w:t>
          </w:r>
        </w:p>
      </w:docPartBody>
    </w:docPart>
    <w:docPart>
      <w:docPartPr>
        <w:name w:val="19A8F8A8DD8EA34AA2B1B399C3845C83"/>
        <w:category>
          <w:name w:val="General"/>
          <w:gallery w:val="placeholder"/>
        </w:category>
        <w:types>
          <w:type w:val="bbPlcHdr"/>
        </w:types>
        <w:behaviors>
          <w:behavior w:val="content"/>
        </w:behaviors>
        <w:guid w:val="{B1B1CC61-B8C3-984F-91B5-64949D8E885D}"/>
      </w:docPartPr>
      <w:docPartBody>
        <w:p w:rsidR="00FD2F5B" w:rsidRDefault="00FD2F5B" w:rsidP="00FD2F5B">
          <w:pPr>
            <w:pStyle w:val="19A8F8A8DD8EA34AA2B1B399C3845C8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F5B"/>
    <w:rsid w:val="000B3B17"/>
    <w:rsid w:val="00170A2F"/>
    <w:rsid w:val="001C31DA"/>
    <w:rsid w:val="0030578E"/>
    <w:rsid w:val="00667E24"/>
    <w:rsid w:val="008D07BA"/>
    <w:rsid w:val="00C76FC0"/>
    <w:rsid w:val="00FD2F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117378E8DA5CF47AE1285E329CC9E20">
    <w:name w:val="8117378E8DA5CF47AE1285E329CC9E20"/>
    <w:rsid w:val="00FD2F5B"/>
  </w:style>
  <w:style w:type="paragraph" w:customStyle="1" w:styleId="04242D957C7E8C4BB27C978C1FFD46E6">
    <w:name w:val="04242D957C7E8C4BB27C978C1FFD46E6"/>
    <w:rsid w:val="00FD2F5B"/>
  </w:style>
  <w:style w:type="paragraph" w:customStyle="1" w:styleId="19A8F8A8DD8EA34AA2B1B399C3845C83">
    <w:name w:val="19A8F8A8DD8EA34AA2B1B399C3845C83"/>
    <w:rsid w:val="00FD2F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D92E4-0E8A-4972-8519-346ED2EF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896</Words>
  <Characters>4931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Galivel05</dc:creator>
  <cp:keywords/>
  <dc:description/>
  <cp:lastModifiedBy>LEVIAUX Nicolas</cp:lastModifiedBy>
  <cp:revision>9</cp:revision>
  <cp:lastPrinted>2016-03-10T12:58:00Z</cp:lastPrinted>
  <dcterms:created xsi:type="dcterms:W3CDTF">2020-12-11T16:05:00Z</dcterms:created>
  <dcterms:modified xsi:type="dcterms:W3CDTF">2020-12-16T11:42:00Z</dcterms:modified>
</cp:coreProperties>
</file>